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3AFD4" w14:textId="77777777" w:rsidR="00726155" w:rsidRPr="00486C3F" w:rsidRDefault="00726155" w:rsidP="00726155">
      <w:pPr>
        <w:spacing w:before="120" w:after="240" w:line="264" w:lineRule="auto"/>
        <w:rPr>
          <w:sz w:val="24"/>
          <w:szCs w:val="24"/>
        </w:rPr>
      </w:pPr>
      <w:bookmarkStart w:id="0" w:name="_GoBack"/>
      <w:bookmarkEnd w:id="0"/>
      <w:r w:rsidRPr="00486C3F">
        <w:rPr>
          <w:sz w:val="24"/>
          <w:szCs w:val="24"/>
        </w:rPr>
        <w:t>March 24, 2016</w:t>
      </w:r>
    </w:p>
    <w:p w14:paraId="572D1921" w14:textId="729E77F8" w:rsidR="00726155" w:rsidRPr="00486C3F" w:rsidRDefault="00726155" w:rsidP="00726155">
      <w:pPr>
        <w:spacing w:before="120" w:after="240" w:line="264" w:lineRule="auto"/>
        <w:rPr>
          <w:sz w:val="24"/>
          <w:szCs w:val="24"/>
        </w:rPr>
      </w:pPr>
      <w:r w:rsidRPr="00486C3F">
        <w:rPr>
          <w:sz w:val="24"/>
          <w:szCs w:val="24"/>
        </w:rPr>
        <w:t xml:space="preserve">Dear Representative </w:t>
      </w:r>
      <w:r w:rsidR="004B72B0">
        <w:rPr>
          <w:sz w:val="24"/>
          <w:szCs w:val="24"/>
        </w:rPr>
        <w:t>Cardenas</w:t>
      </w:r>
      <w:r w:rsidRPr="00486C3F">
        <w:rPr>
          <w:sz w:val="24"/>
          <w:szCs w:val="24"/>
        </w:rPr>
        <w:t>,</w:t>
      </w:r>
    </w:p>
    <w:p w14:paraId="7829DAE8" w14:textId="17D6EA30" w:rsidR="00726155" w:rsidRPr="00486C3F" w:rsidRDefault="00726155" w:rsidP="00726155">
      <w:pPr>
        <w:spacing w:before="120" w:after="240" w:line="264" w:lineRule="auto"/>
        <w:rPr>
          <w:sz w:val="24"/>
          <w:szCs w:val="24"/>
        </w:rPr>
      </w:pPr>
      <w:r w:rsidRPr="00486C3F">
        <w:rPr>
          <w:sz w:val="24"/>
          <w:szCs w:val="24"/>
        </w:rPr>
        <w:t xml:space="preserve">Tuberculosis (TB) has caused more deaths than any other </w:t>
      </w:r>
      <w:r>
        <w:rPr>
          <w:sz w:val="24"/>
          <w:szCs w:val="24"/>
        </w:rPr>
        <w:t xml:space="preserve">infectious </w:t>
      </w:r>
      <w:r w:rsidRPr="00486C3F">
        <w:rPr>
          <w:sz w:val="24"/>
          <w:szCs w:val="24"/>
        </w:rPr>
        <w:t xml:space="preserve">disease in human history and still </w:t>
      </w:r>
      <w:proofErr w:type="gramStart"/>
      <w:r w:rsidRPr="00486C3F">
        <w:rPr>
          <w:sz w:val="24"/>
          <w:szCs w:val="24"/>
        </w:rPr>
        <w:t>causes</w:t>
      </w:r>
      <w:proofErr w:type="gramEnd"/>
      <w:r w:rsidRPr="00486C3F">
        <w:rPr>
          <w:sz w:val="24"/>
          <w:szCs w:val="24"/>
        </w:rPr>
        <w:t xml:space="preserve"> more than 1 million deaths world-wide each year.  </w:t>
      </w:r>
      <w:r>
        <w:rPr>
          <w:sz w:val="24"/>
          <w:szCs w:val="24"/>
        </w:rPr>
        <w:t>TB</w:t>
      </w:r>
      <w:r w:rsidRPr="00486C3F">
        <w:rPr>
          <w:sz w:val="24"/>
          <w:szCs w:val="24"/>
        </w:rPr>
        <w:t xml:space="preserve"> is not just a problem in other countries. In California, each year over 2,000 people develop active TB and ten percent of them will die from this preventable, curable disease. Ranking California TB data by number of cases, deaths, drug resistance, and TB in children, your </w:t>
      </w:r>
      <w:r w:rsidRPr="0052307B">
        <w:rPr>
          <w:sz w:val="24"/>
          <w:szCs w:val="24"/>
        </w:rPr>
        <w:t xml:space="preserve">district </w:t>
      </w:r>
      <w:r w:rsidR="004766C1" w:rsidRPr="0052307B">
        <w:rPr>
          <w:sz w:val="24"/>
          <w:szCs w:val="24"/>
        </w:rPr>
        <w:t>is in the top ten</w:t>
      </w:r>
      <w:r w:rsidR="004766C1" w:rsidRPr="00CE704A">
        <w:rPr>
          <w:b/>
          <w:sz w:val="24"/>
          <w:szCs w:val="24"/>
        </w:rPr>
        <w:t xml:space="preserve"> </w:t>
      </w:r>
      <w:r w:rsidRPr="00486C3F">
        <w:rPr>
          <w:sz w:val="24"/>
          <w:szCs w:val="24"/>
        </w:rPr>
        <w:t>compared to all California congressional districts.</w:t>
      </w:r>
    </w:p>
    <w:p w14:paraId="78BFE0E7" w14:textId="051821BB" w:rsidR="00726155" w:rsidRPr="00486C3F" w:rsidRDefault="00726155" w:rsidP="00726155">
      <w:pPr>
        <w:spacing w:after="240" w:line="264" w:lineRule="auto"/>
        <w:rPr>
          <w:sz w:val="24"/>
          <w:szCs w:val="24"/>
        </w:rPr>
      </w:pPr>
      <w:r w:rsidRPr="00486C3F">
        <w:rPr>
          <w:b/>
          <w:sz w:val="24"/>
          <w:szCs w:val="24"/>
        </w:rPr>
        <w:t xml:space="preserve">District </w:t>
      </w:r>
      <w:r w:rsidR="004B72B0">
        <w:rPr>
          <w:b/>
          <w:sz w:val="24"/>
          <w:szCs w:val="24"/>
        </w:rPr>
        <w:t>29</w:t>
      </w:r>
      <w:r w:rsidRPr="00486C3F">
        <w:rPr>
          <w:b/>
          <w:sz w:val="24"/>
          <w:szCs w:val="24"/>
        </w:rPr>
        <w:t xml:space="preserve"> </w:t>
      </w:r>
      <w:r w:rsidR="002D465F">
        <w:rPr>
          <w:b/>
          <w:sz w:val="24"/>
          <w:szCs w:val="24"/>
        </w:rPr>
        <w:t xml:space="preserve">is tied for sixth for multidrug-resistant (MDR) TB </w:t>
      </w:r>
      <w:r w:rsidRPr="00486C3F">
        <w:rPr>
          <w:sz w:val="24"/>
          <w:szCs w:val="24"/>
        </w:rPr>
        <w:t xml:space="preserve">compared to all other California Congressional Districts. </w:t>
      </w:r>
    </w:p>
    <w:p w14:paraId="7423EA09" w14:textId="77777777" w:rsidR="00726155" w:rsidRPr="00486C3F" w:rsidRDefault="00726155" w:rsidP="00726155">
      <w:pPr>
        <w:spacing w:after="240" w:line="264" w:lineRule="auto"/>
        <w:rPr>
          <w:sz w:val="24"/>
          <w:szCs w:val="24"/>
        </w:rPr>
      </w:pPr>
      <w:r w:rsidRPr="00486C3F">
        <w:rPr>
          <w:sz w:val="24"/>
          <w:szCs w:val="24"/>
        </w:rPr>
        <w:t xml:space="preserve">Attached is the table showing the 22 congressional district ranking in the top ten for these </w:t>
      </w:r>
      <w:proofErr w:type="gramStart"/>
      <w:r w:rsidRPr="00486C3F">
        <w:rPr>
          <w:sz w:val="24"/>
          <w:szCs w:val="24"/>
        </w:rPr>
        <w:t>variables.</w:t>
      </w:r>
      <w:proofErr w:type="gramEnd"/>
      <w:r w:rsidRPr="00486C3F">
        <w:rPr>
          <w:sz w:val="24"/>
          <w:szCs w:val="24"/>
        </w:rPr>
        <w:t xml:space="preserve"> Also attached is the California Department of Public Health TB Fact Sheet for 2015.</w:t>
      </w:r>
    </w:p>
    <w:p w14:paraId="20D65FAC" w14:textId="77777777" w:rsidR="00726155" w:rsidRDefault="00726155" w:rsidP="00726155">
      <w:pPr>
        <w:spacing w:after="240" w:line="264" w:lineRule="auto"/>
        <w:rPr>
          <w:sz w:val="24"/>
          <w:szCs w:val="24"/>
        </w:rPr>
      </w:pPr>
      <w:r w:rsidRPr="00486C3F">
        <w:rPr>
          <w:sz w:val="24"/>
          <w:szCs w:val="24"/>
        </w:rPr>
        <w:t>We ask that you join in the fight to eliminate this disease affecting the public’s health in your district by joining the Tuberculosis Elimination Caucus co-chaired by Rep. Eliot Engel (D-NJ), Rep. Gene Green (D-TX), and Rep. Don Young (R-AK)</w:t>
      </w:r>
      <w:r>
        <w:rPr>
          <w:sz w:val="24"/>
          <w:szCs w:val="24"/>
        </w:rPr>
        <w:t xml:space="preserve">. Members from California include Rep. Barbara Lee, Rep. Mike Honda, Rep. Zoe Lofgren, Rep. Lucille Roybal-Allard, and Rep. Ami </w:t>
      </w:r>
      <w:proofErr w:type="spellStart"/>
      <w:r>
        <w:rPr>
          <w:sz w:val="24"/>
          <w:szCs w:val="24"/>
        </w:rPr>
        <w:t>Bera</w:t>
      </w:r>
      <w:proofErr w:type="spellEnd"/>
      <w:r>
        <w:rPr>
          <w:sz w:val="24"/>
          <w:szCs w:val="24"/>
        </w:rPr>
        <w:t>.</w:t>
      </w:r>
    </w:p>
    <w:p w14:paraId="5B20FB76" w14:textId="77777777" w:rsidR="00726155" w:rsidRDefault="00726155" w:rsidP="00726155">
      <w:pPr>
        <w:spacing w:after="240" w:line="264" w:lineRule="auto"/>
        <w:rPr>
          <w:sz w:val="24"/>
          <w:szCs w:val="24"/>
        </w:rPr>
      </w:pPr>
      <w:r>
        <w:rPr>
          <w:sz w:val="24"/>
          <w:szCs w:val="24"/>
        </w:rPr>
        <w:t xml:space="preserve">We also ask that you fully fund the Comprehensive TB Elimination Act. In order to put the United </w:t>
      </w:r>
      <w:r w:rsidRPr="001067DF">
        <w:rPr>
          <w:sz w:val="24"/>
          <w:szCs w:val="24"/>
        </w:rPr>
        <w:t>S</w:t>
      </w:r>
      <w:r>
        <w:rPr>
          <w:sz w:val="24"/>
          <w:szCs w:val="24"/>
        </w:rPr>
        <w:t>tates</w:t>
      </w:r>
      <w:r w:rsidRPr="001067DF">
        <w:rPr>
          <w:sz w:val="24"/>
          <w:szCs w:val="24"/>
        </w:rPr>
        <w:t xml:space="preserve"> back on the path to TB elimination, the Centers for Disease Control and Prevention’s domestic TB program must be fully </w:t>
      </w:r>
      <w:r>
        <w:rPr>
          <w:sz w:val="24"/>
          <w:szCs w:val="24"/>
        </w:rPr>
        <w:t>funded at $243 million in FY2017. F</w:t>
      </w:r>
      <w:r w:rsidRPr="001067DF">
        <w:rPr>
          <w:sz w:val="24"/>
          <w:szCs w:val="24"/>
        </w:rPr>
        <w:t xml:space="preserve">unds </w:t>
      </w:r>
      <w:r>
        <w:rPr>
          <w:sz w:val="24"/>
          <w:szCs w:val="24"/>
        </w:rPr>
        <w:t>need to be</w:t>
      </w:r>
      <w:r w:rsidRPr="001067DF">
        <w:rPr>
          <w:sz w:val="24"/>
          <w:szCs w:val="24"/>
        </w:rPr>
        <w:t xml:space="preserve"> allocated to public health programs to intensify testing and treatment of</w:t>
      </w:r>
      <w:r>
        <w:rPr>
          <w:sz w:val="24"/>
          <w:szCs w:val="24"/>
        </w:rPr>
        <w:t xml:space="preserve"> the</w:t>
      </w:r>
      <w:r w:rsidRPr="001067DF">
        <w:rPr>
          <w:sz w:val="24"/>
          <w:szCs w:val="24"/>
        </w:rPr>
        <w:t xml:space="preserve"> large group of Californians with latent </w:t>
      </w:r>
      <w:r>
        <w:rPr>
          <w:sz w:val="24"/>
          <w:szCs w:val="24"/>
        </w:rPr>
        <w:t>TB</w:t>
      </w:r>
      <w:r w:rsidRPr="001067DF">
        <w:rPr>
          <w:sz w:val="24"/>
          <w:szCs w:val="24"/>
        </w:rPr>
        <w:t xml:space="preserve"> infection to prevent the disease from occurring </w:t>
      </w:r>
      <w:r>
        <w:rPr>
          <w:sz w:val="24"/>
          <w:szCs w:val="24"/>
        </w:rPr>
        <w:t>and to get back on track stopping TB.</w:t>
      </w:r>
    </w:p>
    <w:p w14:paraId="1B5BBDA1" w14:textId="77777777" w:rsidR="00726155" w:rsidRDefault="00726155" w:rsidP="00726155">
      <w:pPr>
        <w:spacing w:after="240" w:line="264" w:lineRule="auto"/>
        <w:rPr>
          <w:sz w:val="24"/>
          <w:szCs w:val="24"/>
        </w:rPr>
      </w:pPr>
      <w:r>
        <w:rPr>
          <w:sz w:val="24"/>
          <w:szCs w:val="24"/>
        </w:rPr>
        <w:t xml:space="preserve">For more information about TB in your district, please contact the TB Controller for your local health department.  Their contact information can be found on the California TB Controllers website at: </w:t>
      </w:r>
      <w:hyperlink r:id="rId7" w:history="1">
        <w:r w:rsidRPr="00E7612C">
          <w:rPr>
            <w:rStyle w:val="Hyperlink"/>
            <w:sz w:val="24"/>
            <w:szCs w:val="24"/>
          </w:rPr>
          <w:t>http://ctca.org/index.cfm?fuseaction=page&amp;page_id=5071</w:t>
        </w:r>
      </w:hyperlink>
      <w:r>
        <w:rPr>
          <w:sz w:val="24"/>
          <w:szCs w:val="24"/>
        </w:rPr>
        <w:t xml:space="preserve">.  </w:t>
      </w:r>
    </w:p>
    <w:p w14:paraId="36A180DB" w14:textId="5BD4DE1B" w:rsidR="00654D56" w:rsidRPr="00726155" w:rsidRDefault="00726155" w:rsidP="00726155">
      <w:pPr>
        <w:spacing w:after="240" w:line="264" w:lineRule="auto"/>
      </w:pPr>
      <w:r w:rsidRPr="00486C3F">
        <w:rPr>
          <w:sz w:val="24"/>
          <w:szCs w:val="24"/>
        </w:rPr>
        <w:t>Working to eliminate TB is imperative to prevent more cases of TB within California and to improve the health of our community. To ensure that TB is truly eliminated in the United States, we can’t be passive.</w:t>
      </w:r>
      <w:r>
        <w:rPr>
          <w:sz w:val="24"/>
          <w:szCs w:val="24"/>
        </w:rPr>
        <w:t xml:space="preserve"> We must </w:t>
      </w:r>
      <w:proofErr w:type="gramStart"/>
      <w:r w:rsidRPr="00011EE8">
        <w:rPr>
          <w:i/>
          <w:sz w:val="24"/>
          <w:szCs w:val="24"/>
        </w:rPr>
        <w:t>Unite</w:t>
      </w:r>
      <w:proofErr w:type="gramEnd"/>
      <w:r w:rsidRPr="00011EE8">
        <w:rPr>
          <w:i/>
          <w:sz w:val="24"/>
          <w:szCs w:val="24"/>
        </w:rPr>
        <w:t xml:space="preserve"> to End TB</w:t>
      </w:r>
      <w:r>
        <w:rPr>
          <w:sz w:val="24"/>
          <w:szCs w:val="24"/>
        </w:rPr>
        <w:t>.</w:t>
      </w:r>
    </w:p>
    <w:sectPr w:rsidR="00654D56" w:rsidRPr="00726155" w:rsidSect="009D0B18">
      <w:headerReference w:type="default" r:id="rId8"/>
      <w:footerReference w:type="default" r:id="rId9"/>
      <w:pgSz w:w="12240" w:h="15840"/>
      <w:pgMar w:top="1800" w:right="1440" w:bottom="1152"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5868E" w14:textId="77777777" w:rsidR="009D5F26" w:rsidRDefault="009D5F26" w:rsidP="00E55171">
      <w:pPr>
        <w:spacing w:after="0" w:line="240" w:lineRule="auto"/>
      </w:pPr>
      <w:r>
        <w:separator/>
      </w:r>
    </w:p>
  </w:endnote>
  <w:endnote w:type="continuationSeparator" w:id="0">
    <w:p w14:paraId="079D6F27" w14:textId="77777777" w:rsidR="009D5F26" w:rsidRDefault="009D5F26" w:rsidP="00E5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4BA2" w14:textId="77777777" w:rsidR="009D0B18" w:rsidRPr="009D0B18" w:rsidRDefault="009D0B18" w:rsidP="009D0B18">
    <w:pPr>
      <w:pStyle w:val="Footer"/>
      <w:jc w:val="center"/>
      <w:rPr>
        <w:b/>
      </w:rPr>
    </w:pPr>
    <w:r w:rsidRPr="009D0B18">
      <w:rPr>
        <w:b/>
      </w:rPr>
      <w:t>www.ctca.org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7531" w14:textId="77777777" w:rsidR="009D5F26" w:rsidRDefault="009D5F26" w:rsidP="00E55171">
      <w:pPr>
        <w:spacing w:after="0" w:line="240" w:lineRule="auto"/>
      </w:pPr>
      <w:r>
        <w:separator/>
      </w:r>
    </w:p>
  </w:footnote>
  <w:footnote w:type="continuationSeparator" w:id="0">
    <w:p w14:paraId="35F414A1" w14:textId="77777777" w:rsidR="009D5F26" w:rsidRDefault="009D5F26" w:rsidP="00E5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B245" w14:textId="77777777" w:rsidR="00E55171" w:rsidRPr="00DE7342" w:rsidRDefault="00E55171" w:rsidP="009D0B18">
    <w:pPr>
      <w:pStyle w:val="Header"/>
      <w:spacing w:after="120" w:line="240" w:lineRule="auto"/>
      <w:rPr>
        <w:b/>
        <w:sz w:val="28"/>
        <w:szCs w:val="28"/>
      </w:rPr>
    </w:pPr>
    <w:r>
      <w:tab/>
    </w:r>
    <w:r w:rsidR="009D0B18" w:rsidRPr="00DA3CB4">
      <w:rPr>
        <w:b/>
        <w:noProof/>
        <w:sz w:val="36"/>
        <w:szCs w:val="36"/>
      </w:rPr>
      <w:drawing>
        <wp:anchor distT="0" distB="0" distL="114300" distR="114300" simplePos="0" relativeHeight="251659264" behindDoc="0" locked="0" layoutInCell="1" allowOverlap="1" wp14:anchorId="208E9BFE" wp14:editId="1A031A2B">
          <wp:simplePos x="0" y="0"/>
          <wp:positionH relativeFrom="page">
            <wp:posOffset>2679700</wp:posOffset>
          </wp:positionH>
          <wp:positionV relativeFrom="page">
            <wp:posOffset>228600</wp:posOffset>
          </wp:positionV>
          <wp:extent cx="2400300" cy="790575"/>
          <wp:effectExtent l="0" t="0" r="12700" b="0"/>
          <wp:wrapThrough wrapText="bothSides">
            <wp:wrapPolygon edited="0">
              <wp:start x="0" y="0"/>
              <wp:lineTo x="0" y="20819"/>
              <wp:lineTo x="21486" y="20819"/>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DC7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200983"/>
    <w:multiLevelType w:val="hybridMultilevel"/>
    <w:tmpl w:val="459E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7C"/>
    <w:rsid w:val="00011EE8"/>
    <w:rsid w:val="0008675E"/>
    <w:rsid w:val="000A224F"/>
    <w:rsid w:val="000C52E9"/>
    <w:rsid w:val="000D4B22"/>
    <w:rsid w:val="000E7CA1"/>
    <w:rsid w:val="0013383C"/>
    <w:rsid w:val="001503EA"/>
    <w:rsid w:val="00160CF6"/>
    <w:rsid w:val="00211B79"/>
    <w:rsid w:val="002854ED"/>
    <w:rsid w:val="002A5CEF"/>
    <w:rsid w:val="002B17AB"/>
    <w:rsid w:val="002D465F"/>
    <w:rsid w:val="00324A32"/>
    <w:rsid w:val="00342D54"/>
    <w:rsid w:val="0037782D"/>
    <w:rsid w:val="00392B78"/>
    <w:rsid w:val="00394A7C"/>
    <w:rsid w:val="003D7C01"/>
    <w:rsid w:val="003F0F0A"/>
    <w:rsid w:val="003F2A7B"/>
    <w:rsid w:val="003F4E92"/>
    <w:rsid w:val="004766C1"/>
    <w:rsid w:val="004B72B0"/>
    <w:rsid w:val="004D1D22"/>
    <w:rsid w:val="0052307B"/>
    <w:rsid w:val="00523420"/>
    <w:rsid w:val="0055200E"/>
    <w:rsid w:val="00556C66"/>
    <w:rsid w:val="00563C04"/>
    <w:rsid w:val="0061707E"/>
    <w:rsid w:val="00654D56"/>
    <w:rsid w:val="006702C5"/>
    <w:rsid w:val="006B0F05"/>
    <w:rsid w:val="006B404C"/>
    <w:rsid w:val="006C18D1"/>
    <w:rsid w:val="006D00B7"/>
    <w:rsid w:val="006D6D12"/>
    <w:rsid w:val="00726155"/>
    <w:rsid w:val="0073753D"/>
    <w:rsid w:val="007D1E29"/>
    <w:rsid w:val="007E67A1"/>
    <w:rsid w:val="00856178"/>
    <w:rsid w:val="00862EB2"/>
    <w:rsid w:val="008D1BA3"/>
    <w:rsid w:val="008F1440"/>
    <w:rsid w:val="0096021C"/>
    <w:rsid w:val="009673D6"/>
    <w:rsid w:val="00970035"/>
    <w:rsid w:val="00973A16"/>
    <w:rsid w:val="00982CBE"/>
    <w:rsid w:val="009934D5"/>
    <w:rsid w:val="009D0B18"/>
    <w:rsid w:val="009D5F26"/>
    <w:rsid w:val="009F360E"/>
    <w:rsid w:val="00A13199"/>
    <w:rsid w:val="00AB232F"/>
    <w:rsid w:val="00AC7E98"/>
    <w:rsid w:val="00B020AB"/>
    <w:rsid w:val="00B121D9"/>
    <w:rsid w:val="00B67F99"/>
    <w:rsid w:val="00B706B2"/>
    <w:rsid w:val="00B92691"/>
    <w:rsid w:val="00B95766"/>
    <w:rsid w:val="00BC45DB"/>
    <w:rsid w:val="00BC5AF7"/>
    <w:rsid w:val="00C410E5"/>
    <w:rsid w:val="00C4564E"/>
    <w:rsid w:val="00C92520"/>
    <w:rsid w:val="00CE704A"/>
    <w:rsid w:val="00CF2FF9"/>
    <w:rsid w:val="00D62D03"/>
    <w:rsid w:val="00D86D17"/>
    <w:rsid w:val="00DA791F"/>
    <w:rsid w:val="00DE7342"/>
    <w:rsid w:val="00E3233E"/>
    <w:rsid w:val="00E55171"/>
    <w:rsid w:val="00E82567"/>
    <w:rsid w:val="00E8692E"/>
    <w:rsid w:val="00EE484E"/>
    <w:rsid w:val="00F03A0F"/>
    <w:rsid w:val="00F336C9"/>
    <w:rsid w:val="00F35993"/>
    <w:rsid w:val="00F549E7"/>
    <w:rsid w:val="00FD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0F8CC"/>
  <w15:docId w15:val="{1B4E090D-020C-4680-9ACA-1D05FEF3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171"/>
    <w:pPr>
      <w:tabs>
        <w:tab w:val="center" w:pos="4680"/>
        <w:tab w:val="right" w:pos="9360"/>
      </w:tabs>
    </w:pPr>
  </w:style>
  <w:style w:type="character" w:customStyle="1" w:styleId="HeaderChar">
    <w:name w:val="Header Char"/>
    <w:link w:val="Header"/>
    <w:uiPriority w:val="99"/>
    <w:rsid w:val="00E55171"/>
    <w:rPr>
      <w:sz w:val="22"/>
      <w:szCs w:val="22"/>
    </w:rPr>
  </w:style>
  <w:style w:type="paragraph" w:styleId="Footer">
    <w:name w:val="footer"/>
    <w:basedOn w:val="Normal"/>
    <w:link w:val="FooterChar"/>
    <w:uiPriority w:val="99"/>
    <w:unhideWhenUsed/>
    <w:rsid w:val="00E55171"/>
    <w:pPr>
      <w:tabs>
        <w:tab w:val="center" w:pos="4680"/>
        <w:tab w:val="right" w:pos="9360"/>
      </w:tabs>
    </w:pPr>
  </w:style>
  <w:style w:type="character" w:customStyle="1" w:styleId="FooterChar">
    <w:name w:val="Footer Char"/>
    <w:link w:val="Footer"/>
    <w:uiPriority w:val="99"/>
    <w:rsid w:val="00E55171"/>
    <w:rPr>
      <w:sz w:val="22"/>
      <w:szCs w:val="22"/>
    </w:rPr>
  </w:style>
  <w:style w:type="paragraph" w:styleId="BalloonText">
    <w:name w:val="Balloon Text"/>
    <w:basedOn w:val="Normal"/>
    <w:link w:val="BalloonTextChar"/>
    <w:uiPriority w:val="99"/>
    <w:semiHidden/>
    <w:unhideWhenUsed/>
    <w:rsid w:val="00E55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171"/>
    <w:rPr>
      <w:rFonts w:ascii="Tahoma" w:hAnsi="Tahoma" w:cs="Tahoma"/>
      <w:sz w:val="16"/>
      <w:szCs w:val="16"/>
    </w:rPr>
  </w:style>
  <w:style w:type="character" w:styleId="CommentReference">
    <w:name w:val="annotation reference"/>
    <w:basedOn w:val="DefaultParagraphFont"/>
    <w:uiPriority w:val="99"/>
    <w:semiHidden/>
    <w:unhideWhenUsed/>
    <w:rsid w:val="00E8692E"/>
    <w:rPr>
      <w:sz w:val="16"/>
      <w:szCs w:val="16"/>
    </w:rPr>
  </w:style>
  <w:style w:type="paragraph" w:styleId="CommentText">
    <w:name w:val="annotation text"/>
    <w:basedOn w:val="Normal"/>
    <w:link w:val="CommentTextChar"/>
    <w:uiPriority w:val="99"/>
    <w:semiHidden/>
    <w:unhideWhenUsed/>
    <w:rsid w:val="00E8692E"/>
    <w:pPr>
      <w:spacing w:line="240" w:lineRule="auto"/>
    </w:pPr>
    <w:rPr>
      <w:sz w:val="20"/>
      <w:szCs w:val="20"/>
    </w:rPr>
  </w:style>
  <w:style w:type="character" w:customStyle="1" w:styleId="CommentTextChar">
    <w:name w:val="Comment Text Char"/>
    <w:basedOn w:val="DefaultParagraphFont"/>
    <w:link w:val="CommentText"/>
    <w:uiPriority w:val="99"/>
    <w:semiHidden/>
    <w:rsid w:val="00E8692E"/>
  </w:style>
  <w:style w:type="paragraph" w:styleId="CommentSubject">
    <w:name w:val="annotation subject"/>
    <w:basedOn w:val="CommentText"/>
    <w:next w:val="CommentText"/>
    <w:link w:val="CommentSubjectChar"/>
    <w:uiPriority w:val="99"/>
    <w:semiHidden/>
    <w:unhideWhenUsed/>
    <w:rsid w:val="00E8692E"/>
    <w:rPr>
      <w:b/>
      <w:bCs/>
    </w:rPr>
  </w:style>
  <w:style w:type="character" w:customStyle="1" w:styleId="CommentSubjectChar">
    <w:name w:val="Comment Subject Char"/>
    <w:basedOn w:val="CommentTextChar"/>
    <w:link w:val="CommentSubject"/>
    <w:uiPriority w:val="99"/>
    <w:semiHidden/>
    <w:rsid w:val="00E8692E"/>
    <w:rPr>
      <w:b/>
      <w:bCs/>
    </w:rPr>
  </w:style>
  <w:style w:type="character" w:styleId="Hyperlink">
    <w:name w:val="Hyperlink"/>
    <w:basedOn w:val="DefaultParagraphFont"/>
    <w:uiPriority w:val="99"/>
    <w:unhideWhenUsed/>
    <w:rsid w:val="00726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tca.org/index.cfm?fuseaction=page&amp;page_id=5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Vaishampayan [PHS]</dc:creator>
  <cp:lastModifiedBy>Amanda Westfall [PHS]</cp:lastModifiedBy>
  <cp:revision>2</cp:revision>
  <cp:lastPrinted>2015-04-17T00:49:00Z</cp:lastPrinted>
  <dcterms:created xsi:type="dcterms:W3CDTF">2016-05-20T20:00:00Z</dcterms:created>
  <dcterms:modified xsi:type="dcterms:W3CDTF">2016-05-20T20:00:00Z</dcterms:modified>
</cp:coreProperties>
</file>