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8071" w14:textId="75DC5580" w:rsidR="000E4925" w:rsidRDefault="000E4925" w:rsidP="000E492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0C90A62" wp14:editId="7BB2C2AF">
            <wp:extent cx="1508760" cy="1508760"/>
            <wp:effectExtent l="0" t="0" r="0" b="0"/>
            <wp:docPr id="1517703962" name="Picture 1" descr="A logo with a flower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703962" name="Picture 1" descr="A logo with a flower de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4" cy="150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57792" w14:textId="77777777" w:rsidR="000E4925" w:rsidRDefault="000E4925" w:rsidP="00891EE2">
      <w:pPr>
        <w:spacing w:after="0"/>
        <w:rPr>
          <w:rFonts w:cstheme="minorHAnsi"/>
          <w:sz w:val="24"/>
          <w:szCs w:val="24"/>
        </w:rPr>
      </w:pPr>
    </w:p>
    <w:p w14:paraId="51ACB965" w14:textId="42B55409" w:rsidR="000E4925" w:rsidRDefault="000E4925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28, 2023</w:t>
      </w:r>
    </w:p>
    <w:p w14:paraId="002A8859" w14:textId="77777777" w:rsidR="000E4925" w:rsidRDefault="000E4925" w:rsidP="00891EE2">
      <w:pPr>
        <w:spacing w:after="0"/>
        <w:rPr>
          <w:rFonts w:cstheme="minorHAnsi"/>
          <w:sz w:val="24"/>
          <w:szCs w:val="24"/>
        </w:rPr>
      </w:pPr>
    </w:p>
    <w:p w14:paraId="44306C2E" w14:textId="308F2FD3" w:rsidR="006600DA" w:rsidRPr="00891EE2" w:rsidRDefault="009C281F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 xml:space="preserve">The Coalition for a TB Free California (CTC) </w:t>
      </w:r>
      <w:r w:rsidR="009C185C" w:rsidRPr="00891EE2">
        <w:rPr>
          <w:rFonts w:cstheme="minorHAnsi"/>
          <w:sz w:val="24"/>
          <w:szCs w:val="24"/>
        </w:rPr>
        <w:t xml:space="preserve">is member led and partner supported. Members </w:t>
      </w:r>
      <w:r w:rsidR="00DA38B1" w:rsidRPr="00891EE2">
        <w:rPr>
          <w:rFonts w:cstheme="minorHAnsi"/>
          <w:sz w:val="24"/>
          <w:szCs w:val="24"/>
        </w:rPr>
        <w:t xml:space="preserve">are </w:t>
      </w:r>
      <w:r w:rsidRPr="00891EE2">
        <w:rPr>
          <w:rFonts w:cstheme="minorHAnsi"/>
          <w:sz w:val="24"/>
          <w:szCs w:val="24"/>
        </w:rPr>
        <w:t xml:space="preserve">California community organizations, clinics, providers, TB survivors and advocates. </w:t>
      </w:r>
      <w:r w:rsidR="009C185C" w:rsidRPr="00891EE2">
        <w:rPr>
          <w:rFonts w:cstheme="minorHAnsi"/>
          <w:sz w:val="24"/>
          <w:szCs w:val="24"/>
        </w:rPr>
        <w:t>Partners are</w:t>
      </w:r>
      <w:r w:rsidRPr="00891EE2">
        <w:rPr>
          <w:rFonts w:cstheme="minorHAnsi"/>
          <w:sz w:val="24"/>
          <w:szCs w:val="24"/>
        </w:rPr>
        <w:t xml:space="preserve"> public health </w:t>
      </w:r>
      <w:r w:rsidR="005508F9" w:rsidRPr="00891EE2">
        <w:rPr>
          <w:rFonts w:cstheme="minorHAnsi"/>
          <w:sz w:val="24"/>
          <w:szCs w:val="24"/>
        </w:rPr>
        <w:t xml:space="preserve">department </w:t>
      </w:r>
      <w:r w:rsidR="00896723" w:rsidRPr="00891EE2">
        <w:rPr>
          <w:rFonts w:cstheme="minorHAnsi"/>
          <w:sz w:val="24"/>
          <w:szCs w:val="24"/>
        </w:rPr>
        <w:t>TB expert</w:t>
      </w:r>
      <w:r w:rsidR="00185389" w:rsidRPr="00891EE2">
        <w:rPr>
          <w:rFonts w:cstheme="minorHAnsi"/>
          <w:sz w:val="24"/>
          <w:szCs w:val="24"/>
        </w:rPr>
        <w:t>s</w:t>
      </w:r>
      <w:r w:rsidR="005508F9" w:rsidRPr="00891EE2">
        <w:rPr>
          <w:rFonts w:cstheme="minorHAnsi"/>
          <w:sz w:val="24"/>
          <w:szCs w:val="24"/>
        </w:rPr>
        <w:t xml:space="preserve"> and </w:t>
      </w:r>
      <w:r w:rsidR="00896723" w:rsidRPr="00891EE2">
        <w:rPr>
          <w:rFonts w:cstheme="minorHAnsi"/>
          <w:sz w:val="24"/>
          <w:szCs w:val="24"/>
        </w:rPr>
        <w:t xml:space="preserve">representatives of </w:t>
      </w:r>
      <w:r w:rsidRPr="00891EE2">
        <w:rPr>
          <w:rFonts w:cstheme="minorHAnsi"/>
          <w:sz w:val="24"/>
          <w:szCs w:val="24"/>
        </w:rPr>
        <w:t>national organizations</w:t>
      </w:r>
      <w:r w:rsidR="005508F9" w:rsidRPr="00891EE2">
        <w:rPr>
          <w:rFonts w:cstheme="minorHAnsi"/>
          <w:sz w:val="24"/>
          <w:szCs w:val="24"/>
        </w:rPr>
        <w:t xml:space="preserve"> </w:t>
      </w:r>
      <w:r w:rsidRPr="00891EE2">
        <w:rPr>
          <w:rFonts w:cstheme="minorHAnsi"/>
          <w:sz w:val="24"/>
          <w:szCs w:val="24"/>
        </w:rPr>
        <w:t>and industry.</w:t>
      </w:r>
    </w:p>
    <w:p w14:paraId="52C97983" w14:textId="77777777" w:rsidR="009C281F" w:rsidRPr="00891EE2" w:rsidRDefault="009C281F" w:rsidP="00891EE2">
      <w:pPr>
        <w:spacing w:after="0"/>
        <w:rPr>
          <w:rFonts w:cstheme="minorHAnsi"/>
          <w:sz w:val="24"/>
          <w:szCs w:val="24"/>
        </w:rPr>
      </w:pPr>
    </w:p>
    <w:p w14:paraId="4E63359D" w14:textId="53F4CEB5" w:rsidR="009C281F" w:rsidRPr="00891EE2" w:rsidRDefault="000711D9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In 2021, an I</w:t>
      </w:r>
      <w:r w:rsidR="009C281F" w:rsidRPr="00891EE2">
        <w:rPr>
          <w:rFonts w:cstheme="minorHAnsi"/>
          <w:sz w:val="24"/>
          <w:szCs w:val="24"/>
        </w:rPr>
        <w:t>nviting and Convening Consultant was brought on to grow the coalition, coordinate meetings, and help develop strategies and activities.</w:t>
      </w:r>
    </w:p>
    <w:p w14:paraId="24447708" w14:textId="77777777" w:rsidR="009C281F" w:rsidRPr="00891EE2" w:rsidRDefault="009C281F" w:rsidP="00891EE2">
      <w:pPr>
        <w:spacing w:after="0"/>
        <w:rPr>
          <w:rFonts w:cstheme="minorHAnsi"/>
          <w:sz w:val="24"/>
          <w:szCs w:val="24"/>
        </w:rPr>
      </w:pPr>
    </w:p>
    <w:p w14:paraId="330C7D14" w14:textId="77777777" w:rsidR="00BF62F6" w:rsidRPr="00BF62F6" w:rsidRDefault="00BF62F6" w:rsidP="00891EE2">
      <w:pPr>
        <w:spacing w:after="0"/>
        <w:rPr>
          <w:rFonts w:cstheme="minorHAnsi"/>
          <w:i/>
          <w:iCs/>
          <w:sz w:val="24"/>
          <w:szCs w:val="24"/>
        </w:rPr>
      </w:pPr>
      <w:r w:rsidRPr="00BF62F6">
        <w:rPr>
          <w:rFonts w:cstheme="minorHAnsi"/>
          <w:i/>
          <w:iCs/>
          <w:sz w:val="24"/>
          <w:szCs w:val="24"/>
        </w:rPr>
        <w:t>Key activities:</w:t>
      </w:r>
    </w:p>
    <w:p w14:paraId="584E2C6E" w14:textId="77777777" w:rsidR="00BF62F6" w:rsidRDefault="00BF62F6" w:rsidP="00891EE2">
      <w:pPr>
        <w:spacing w:after="0"/>
        <w:rPr>
          <w:rFonts w:cstheme="minorHAnsi"/>
          <w:sz w:val="24"/>
          <w:szCs w:val="24"/>
        </w:rPr>
      </w:pPr>
    </w:p>
    <w:p w14:paraId="0342CDB7" w14:textId="012735F8" w:rsidR="006600DA" w:rsidRPr="00891EE2" w:rsidRDefault="009C281F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202</w:t>
      </w:r>
      <w:r w:rsidR="00CF24B2" w:rsidRPr="00891EE2">
        <w:rPr>
          <w:rFonts w:cstheme="minorHAnsi"/>
          <w:sz w:val="24"/>
          <w:szCs w:val="24"/>
        </w:rPr>
        <w:t>1</w:t>
      </w:r>
      <w:r w:rsidR="00CA3C98" w:rsidRPr="00891EE2">
        <w:rPr>
          <w:rFonts w:cstheme="minorHAnsi"/>
          <w:sz w:val="24"/>
          <w:szCs w:val="24"/>
        </w:rPr>
        <w:t>-2022</w:t>
      </w:r>
      <w:r w:rsidRPr="00891EE2">
        <w:rPr>
          <w:rFonts w:cstheme="minorHAnsi"/>
          <w:sz w:val="24"/>
          <w:szCs w:val="24"/>
        </w:rPr>
        <w:t xml:space="preserve"> activities primarily focused on </w:t>
      </w:r>
      <w:r w:rsidR="00E406F0" w:rsidRPr="00891EE2">
        <w:rPr>
          <w:rFonts w:cstheme="minorHAnsi"/>
          <w:sz w:val="24"/>
          <w:szCs w:val="24"/>
        </w:rPr>
        <w:t xml:space="preserve">growing the coalition membership which had </w:t>
      </w:r>
      <w:r w:rsidR="00957D31" w:rsidRPr="00891EE2">
        <w:rPr>
          <w:rFonts w:cstheme="minorHAnsi"/>
          <w:sz w:val="24"/>
          <w:szCs w:val="24"/>
        </w:rPr>
        <w:t xml:space="preserve">two members outside of public health. </w:t>
      </w:r>
      <w:r w:rsidR="00377FC1" w:rsidRPr="00891EE2">
        <w:rPr>
          <w:rFonts w:cstheme="minorHAnsi"/>
          <w:sz w:val="24"/>
          <w:szCs w:val="24"/>
        </w:rPr>
        <w:t>It was a challenge to bring new partners into the TB elimination focused coalition. FOMO was the key</w:t>
      </w:r>
      <w:r w:rsidR="00B27AA8" w:rsidRPr="00891EE2">
        <w:rPr>
          <w:rFonts w:cstheme="minorHAnsi"/>
          <w:sz w:val="24"/>
          <w:szCs w:val="24"/>
        </w:rPr>
        <w:t xml:space="preserve"> in recruitment. The 2021 World TB Day Webinar recruitment effort </w:t>
      </w:r>
      <w:r w:rsidR="008F31C6" w:rsidRPr="00891EE2">
        <w:rPr>
          <w:rFonts w:cstheme="minorHAnsi"/>
          <w:sz w:val="24"/>
          <w:szCs w:val="24"/>
        </w:rPr>
        <w:t>yielded</w:t>
      </w:r>
      <w:r w:rsidR="000711D9" w:rsidRPr="00891EE2">
        <w:rPr>
          <w:rFonts w:cstheme="minorHAnsi"/>
          <w:sz w:val="24"/>
          <w:szCs w:val="24"/>
        </w:rPr>
        <w:t xml:space="preserve"> 9</w:t>
      </w:r>
      <w:r w:rsidR="008F31C6" w:rsidRPr="00891EE2">
        <w:rPr>
          <w:rFonts w:cstheme="minorHAnsi"/>
          <w:sz w:val="24"/>
          <w:szCs w:val="24"/>
        </w:rPr>
        <w:t xml:space="preserve"> new members and a member set agenda of </w:t>
      </w:r>
      <w:r w:rsidRPr="00891EE2">
        <w:rPr>
          <w:rFonts w:cstheme="minorHAnsi"/>
          <w:sz w:val="24"/>
          <w:szCs w:val="24"/>
        </w:rPr>
        <w:t xml:space="preserve">educating state elected officials about the TB epidemic and impacted communities and the need </w:t>
      </w:r>
      <w:r w:rsidR="008F31C6" w:rsidRPr="00891EE2">
        <w:rPr>
          <w:rFonts w:cstheme="minorHAnsi"/>
          <w:sz w:val="24"/>
          <w:szCs w:val="24"/>
        </w:rPr>
        <w:t>to</w:t>
      </w:r>
      <w:r w:rsidRPr="00891EE2">
        <w:rPr>
          <w:rFonts w:cstheme="minorHAnsi"/>
          <w:sz w:val="24"/>
          <w:szCs w:val="24"/>
        </w:rPr>
        <w:t xml:space="preserve"> fund</w:t>
      </w:r>
      <w:r w:rsidR="008F31C6" w:rsidRPr="00891EE2">
        <w:rPr>
          <w:rFonts w:cstheme="minorHAnsi"/>
          <w:sz w:val="24"/>
          <w:szCs w:val="24"/>
        </w:rPr>
        <w:t xml:space="preserve"> TB elimination in California</w:t>
      </w:r>
      <w:r w:rsidRPr="00891EE2">
        <w:rPr>
          <w:rFonts w:cstheme="minorHAnsi"/>
          <w:sz w:val="24"/>
          <w:szCs w:val="24"/>
        </w:rPr>
        <w:t>.</w:t>
      </w:r>
    </w:p>
    <w:p w14:paraId="14E0A25C" w14:textId="77777777" w:rsidR="009C281F" w:rsidRPr="00891EE2" w:rsidRDefault="009C281F" w:rsidP="00891EE2">
      <w:pPr>
        <w:spacing w:after="0"/>
        <w:rPr>
          <w:rFonts w:cstheme="minorHAnsi"/>
          <w:sz w:val="24"/>
          <w:szCs w:val="24"/>
        </w:rPr>
      </w:pPr>
    </w:p>
    <w:p w14:paraId="3DBD004C" w14:textId="6A9E754C" w:rsidR="00E749EF" w:rsidRPr="00891EE2" w:rsidRDefault="006600DA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One of the coalition members recommended that the coalition pursue a large ($92 million) state budget request for pulmonary diseases, with a portion going to TB.</w:t>
      </w:r>
      <w:r w:rsidR="00806D7F" w:rsidRPr="00891EE2">
        <w:rPr>
          <w:rFonts w:cstheme="minorHAnsi"/>
          <w:sz w:val="24"/>
          <w:szCs w:val="24"/>
        </w:rPr>
        <w:t xml:space="preserve"> Th</w:t>
      </w:r>
      <w:r w:rsidR="00CC6DA2" w:rsidRPr="00891EE2">
        <w:rPr>
          <w:rFonts w:cstheme="minorHAnsi"/>
          <w:sz w:val="24"/>
          <w:szCs w:val="24"/>
        </w:rPr>
        <w:t>ough</w:t>
      </w:r>
      <w:r w:rsidR="00806D7F" w:rsidRPr="00891EE2">
        <w:rPr>
          <w:rFonts w:cstheme="minorHAnsi"/>
          <w:sz w:val="24"/>
          <w:szCs w:val="24"/>
        </w:rPr>
        <w:t xml:space="preserve"> </w:t>
      </w:r>
      <w:r w:rsidR="00CC6DA2" w:rsidRPr="00891EE2">
        <w:rPr>
          <w:rFonts w:cstheme="minorHAnsi"/>
          <w:sz w:val="24"/>
          <w:szCs w:val="24"/>
        </w:rPr>
        <w:t xml:space="preserve">this initial </w:t>
      </w:r>
      <w:r w:rsidR="00806D7F" w:rsidRPr="00891EE2">
        <w:rPr>
          <w:rFonts w:cstheme="minorHAnsi"/>
          <w:sz w:val="24"/>
          <w:szCs w:val="24"/>
        </w:rPr>
        <w:t>request was not successful</w:t>
      </w:r>
      <w:r w:rsidR="00CC6DA2" w:rsidRPr="00891EE2">
        <w:rPr>
          <w:rFonts w:cstheme="minorHAnsi"/>
          <w:sz w:val="24"/>
          <w:szCs w:val="24"/>
        </w:rPr>
        <w:t xml:space="preserve">, </w:t>
      </w:r>
      <w:r w:rsidR="00BD1993" w:rsidRPr="00891EE2">
        <w:rPr>
          <w:rFonts w:cstheme="minorHAnsi"/>
          <w:sz w:val="24"/>
          <w:szCs w:val="24"/>
        </w:rPr>
        <w:t>initial meetings with</w:t>
      </w:r>
      <w:r w:rsidR="000711D9" w:rsidRPr="00891EE2">
        <w:rPr>
          <w:rFonts w:cstheme="minorHAnsi"/>
          <w:sz w:val="24"/>
          <w:szCs w:val="24"/>
        </w:rPr>
        <w:t xml:space="preserve"> the following offices took place: Assemblyman Evan Low, Senator Maria Elena Durazo, the Senate Health Committee, the Assembly Budget Committee, the California Latino Legislative Caucus.</w:t>
      </w:r>
      <w:r w:rsidR="00891EE2" w:rsidRPr="00891EE2">
        <w:rPr>
          <w:rFonts w:cstheme="minorHAnsi"/>
          <w:sz w:val="24"/>
          <w:szCs w:val="24"/>
        </w:rPr>
        <w:t xml:space="preserve"> </w:t>
      </w:r>
      <w:r w:rsidR="00806D7F" w:rsidRPr="00891EE2">
        <w:rPr>
          <w:rFonts w:cstheme="minorHAnsi"/>
          <w:sz w:val="24"/>
          <w:szCs w:val="24"/>
        </w:rPr>
        <w:t xml:space="preserve">The coalition learned a lot about the state budget process and timeline that it applied to </w:t>
      </w:r>
      <w:r w:rsidR="00BD1993" w:rsidRPr="00891EE2">
        <w:rPr>
          <w:rFonts w:cstheme="minorHAnsi"/>
          <w:sz w:val="24"/>
          <w:szCs w:val="24"/>
        </w:rPr>
        <w:t>year two</w:t>
      </w:r>
      <w:r w:rsidR="00806D7F" w:rsidRPr="00891EE2">
        <w:rPr>
          <w:rFonts w:cstheme="minorHAnsi"/>
          <w:sz w:val="24"/>
          <w:szCs w:val="24"/>
        </w:rPr>
        <w:t xml:space="preserve">. </w:t>
      </w:r>
    </w:p>
    <w:p w14:paraId="0B31BB0D" w14:textId="77777777" w:rsidR="00E749EF" w:rsidRPr="00891EE2" w:rsidRDefault="00E749EF" w:rsidP="00891EE2">
      <w:pPr>
        <w:spacing w:after="0"/>
        <w:rPr>
          <w:rFonts w:cstheme="minorHAnsi"/>
          <w:sz w:val="24"/>
          <w:szCs w:val="24"/>
        </w:rPr>
      </w:pPr>
    </w:p>
    <w:p w14:paraId="2376B5B3" w14:textId="654FC03F" w:rsidR="00806D7F" w:rsidRPr="00891EE2" w:rsidRDefault="00BF037B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The</w:t>
      </w:r>
      <w:r w:rsidR="00806D7F" w:rsidRPr="00891EE2">
        <w:rPr>
          <w:rFonts w:cstheme="minorHAnsi"/>
          <w:sz w:val="24"/>
          <w:szCs w:val="24"/>
        </w:rPr>
        <w:t xml:space="preserve"> leader</w:t>
      </w:r>
      <w:r w:rsidR="00BD1993" w:rsidRPr="00891EE2">
        <w:rPr>
          <w:rFonts w:cstheme="minorHAnsi"/>
          <w:sz w:val="24"/>
          <w:szCs w:val="24"/>
        </w:rPr>
        <w:t>s</w:t>
      </w:r>
      <w:r w:rsidR="00806D7F" w:rsidRPr="00891EE2">
        <w:rPr>
          <w:rFonts w:cstheme="minorHAnsi"/>
          <w:sz w:val="24"/>
          <w:szCs w:val="24"/>
        </w:rPr>
        <w:t xml:space="preserve"> of th</w:t>
      </w:r>
      <w:r w:rsidR="00BD1993" w:rsidRPr="00891EE2">
        <w:rPr>
          <w:rFonts w:cstheme="minorHAnsi"/>
          <w:sz w:val="24"/>
          <w:szCs w:val="24"/>
        </w:rPr>
        <w:t xml:space="preserve">e </w:t>
      </w:r>
      <w:r w:rsidR="00806D7F" w:rsidRPr="00891EE2">
        <w:rPr>
          <w:rFonts w:cstheme="minorHAnsi"/>
          <w:sz w:val="24"/>
          <w:szCs w:val="24"/>
        </w:rPr>
        <w:t xml:space="preserve">process and strategy </w:t>
      </w:r>
      <w:r w:rsidR="00BD1993" w:rsidRPr="00891EE2">
        <w:rPr>
          <w:rFonts w:cstheme="minorHAnsi"/>
          <w:sz w:val="24"/>
          <w:szCs w:val="24"/>
        </w:rPr>
        <w:t xml:space="preserve">in 2022 </w:t>
      </w:r>
      <w:r w:rsidRPr="00891EE2">
        <w:rPr>
          <w:rFonts w:cstheme="minorHAnsi"/>
          <w:sz w:val="24"/>
          <w:szCs w:val="24"/>
        </w:rPr>
        <w:t xml:space="preserve">decided to focus on </w:t>
      </w:r>
      <w:r w:rsidR="00917C7F" w:rsidRPr="00891EE2">
        <w:rPr>
          <w:rFonts w:cstheme="minorHAnsi"/>
          <w:sz w:val="24"/>
          <w:szCs w:val="24"/>
        </w:rPr>
        <w:t>the</w:t>
      </w:r>
      <w:r w:rsidRPr="00891EE2">
        <w:rPr>
          <w:rFonts w:cstheme="minorHAnsi"/>
          <w:sz w:val="24"/>
          <w:szCs w:val="24"/>
        </w:rPr>
        <w:t xml:space="preserve"> TB </w:t>
      </w:r>
      <w:r w:rsidR="00917C7F" w:rsidRPr="00891EE2">
        <w:rPr>
          <w:rFonts w:cstheme="minorHAnsi"/>
          <w:sz w:val="24"/>
          <w:szCs w:val="24"/>
        </w:rPr>
        <w:t>elimination component of the larger pulmonary disease request of 2021</w:t>
      </w:r>
      <w:r w:rsidR="00806D7F" w:rsidRPr="00891EE2">
        <w:rPr>
          <w:rFonts w:cstheme="minorHAnsi"/>
          <w:sz w:val="24"/>
          <w:szCs w:val="24"/>
        </w:rPr>
        <w:t>.</w:t>
      </w:r>
    </w:p>
    <w:p w14:paraId="24619D77" w14:textId="77777777" w:rsidR="00E749EF" w:rsidRPr="00891EE2" w:rsidRDefault="00E749EF" w:rsidP="00891EE2">
      <w:pPr>
        <w:spacing w:after="0"/>
        <w:rPr>
          <w:rFonts w:cstheme="minorHAnsi"/>
          <w:sz w:val="24"/>
          <w:szCs w:val="24"/>
        </w:rPr>
      </w:pPr>
    </w:p>
    <w:p w14:paraId="1BB7BEBD" w14:textId="5EBF1CA3" w:rsidR="00E749EF" w:rsidRPr="00891EE2" w:rsidRDefault="00891EE2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In 2</w:t>
      </w:r>
      <w:r w:rsidR="00CA3C98" w:rsidRPr="00891EE2">
        <w:rPr>
          <w:rFonts w:cstheme="minorHAnsi"/>
          <w:sz w:val="24"/>
          <w:szCs w:val="24"/>
        </w:rPr>
        <w:t>0</w:t>
      </w:r>
      <w:r w:rsidRPr="00891EE2">
        <w:rPr>
          <w:rFonts w:cstheme="minorHAnsi"/>
          <w:sz w:val="24"/>
          <w:szCs w:val="24"/>
        </w:rPr>
        <w:t>22-2023</w:t>
      </w:r>
      <w:r w:rsidR="009C281F" w:rsidRPr="00891EE2">
        <w:rPr>
          <w:rFonts w:cstheme="minorHAnsi"/>
          <w:sz w:val="24"/>
          <w:szCs w:val="24"/>
        </w:rPr>
        <w:t xml:space="preserve">, CTC </w:t>
      </w:r>
      <w:r w:rsidR="00917C7F" w:rsidRPr="00891EE2">
        <w:rPr>
          <w:rFonts w:cstheme="minorHAnsi"/>
          <w:sz w:val="24"/>
          <w:szCs w:val="24"/>
        </w:rPr>
        <w:t xml:space="preserve">leadership </w:t>
      </w:r>
      <w:r w:rsidR="009C281F" w:rsidRPr="00891EE2">
        <w:rPr>
          <w:rFonts w:cstheme="minorHAnsi"/>
          <w:sz w:val="24"/>
          <w:szCs w:val="24"/>
        </w:rPr>
        <w:t>decide</w:t>
      </w:r>
      <w:r w:rsidR="00671907" w:rsidRPr="00891EE2">
        <w:rPr>
          <w:rFonts w:cstheme="minorHAnsi"/>
          <w:sz w:val="24"/>
          <w:szCs w:val="24"/>
        </w:rPr>
        <w:t>d</w:t>
      </w:r>
      <w:r w:rsidR="009C281F" w:rsidRPr="00891EE2">
        <w:rPr>
          <w:rFonts w:cstheme="minorHAnsi"/>
          <w:sz w:val="24"/>
          <w:szCs w:val="24"/>
        </w:rPr>
        <w:t xml:space="preserve"> to continue efforts to secure funding for TB elimination.</w:t>
      </w:r>
      <w:r w:rsidR="00EF1CA7" w:rsidRPr="00891EE2">
        <w:rPr>
          <w:rFonts w:cstheme="minorHAnsi"/>
          <w:sz w:val="24"/>
          <w:szCs w:val="24"/>
        </w:rPr>
        <w:t xml:space="preserve"> </w:t>
      </w:r>
      <w:r w:rsidR="009C281F" w:rsidRPr="00891EE2">
        <w:rPr>
          <w:rFonts w:cstheme="minorHAnsi"/>
          <w:sz w:val="24"/>
          <w:szCs w:val="24"/>
        </w:rPr>
        <w:t>Based</w:t>
      </w:r>
      <w:r w:rsidR="00881E1F" w:rsidRPr="00891EE2">
        <w:rPr>
          <w:rFonts w:cstheme="minorHAnsi"/>
          <w:sz w:val="24"/>
          <w:szCs w:val="24"/>
        </w:rPr>
        <w:t xml:space="preserve"> on the state’s fiscal challenges</w:t>
      </w:r>
      <w:r w:rsidR="00E749EF" w:rsidRPr="00891EE2">
        <w:rPr>
          <w:rFonts w:cstheme="minorHAnsi"/>
          <w:sz w:val="24"/>
          <w:szCs w:val="24"/>
        </w:rPr>
        <w:t xml:space="preserve"> and the desire to focus specifically on TB, t</w:t>
      </w:r>
      <w:r w:rsidR="00881E1F" w:rsidRPr="00891EE2">
        <w:rPr>
          <w:rFonts w:cstheme="minorHAnsi"/>
          <w:sz w:val="24"/>
          <w:szCs w:val="24"/>
        </w:rPr>
        <w:t xml:space="preserve">he coalition decided to pursue a smaller budget request </w:t>
      </w:r>
      <w:r w:rsidR="00E749EF" w:rsidRPr="00891EE2">
        <w:rPr>
          <w:rFonts w:cstheme="minorHAnsi"/>
          <w:sz w:val="24"/>
          <w:szCs w:val="24"/>
        </w:rPr>
        <w:t>of $12 million over 5 years</w:t>
      </w:r>
      <w:r w:rsidR="00671907" w:rsidRPr="00891EE2">
        <w:rPr>
          <w:rFonts w:cstheme="minorHAnsi"/>
          <w:sz w:val="24"/>
          <w:szCs w:val="24"/>
        </w:rPr>
        <w:t>.</w:t>
      </w:r>
      <w:r w:rsidR="00EF1CA7" w:rsidRPr="00891EE2">
        <w:rPr>
          <w:rFonts w:cstheme="minorHAnsi"/>
          <w:sz w:val="24"/>
          <w:szCs w:val="24"/>
        </w:rPr>
        <w:t xml:space="preserve"> </w:t>
      </w:r>
      <w:r w:rsidR="009C281F" w:rsidRPr="00891EE2">
        <w:rPr>
          <w:rFonts w:cstheme="minorHAnsi"/>
          <w:sz w:val="24"/>
          <w:szCs w:val="24"/>
        </w:rPr>
        <w:t>Funds would go to partnerships developed by counties to support TB prevention activities.</w:t>
      </w:r>
    </w:p>
    <w:p w14:paraId="142588C8" w14:textId="77777777" w:rsidR="00E749EF" w:rsidRPr="00891EE2" w:rsidRDefault="00E749EF" w:rsidP="00891EE2">
      <w:pPr>
        <w:spacing w:after="0"/>
        <w:rPr>
          <w:rFonts w:cstheme="minorHAnsi"/>
          <w:sz w:val="24"/>
          <w:szCs w:val="24"/>
        </w:rPr>
      </w:pPr>
    </w:p>
    <w:p w14:paraId="3904D331" w14:textId="3F8F2CE5" w:rsidR="00E749EF" w:rsidRPr="00891EE2" w:rsidRDefault="00E749EF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 xml:space="preserve">The coalition </w:t>
      </w:r>
      <w:r w:rsidR="009C281F" w:rsidRPr="00891EE2">
        <w:rPr>
          <w:rFonts w:cstheme="minorHAnsi"/>
          <w:sz w:val="24"/>
          <w:szCs w:val="24"/>
        </w:rPr>
        <w:t>held several legislative meetings</w:t>
      </w:r>
      <w:r w:rsidR="00671907" w:rsidRPr="00891EE2">
        <w:rPr>
          <w:rFonts w:cstheme="minorHAnsi"/>
          <w:sz w:val="24"/>
          <w:szCs w:val="24"/>
        </w:rPr>
        <w:t xml:space="preserve"> to discuss the funding request.</w:t>
      </w:r>
      <w:r w:rsidR="00011DCA" w:rsidRPr="00891EE2">
        <w:rPr>
          <w:rFonts w:cstheme="minorHAnsi"/>
          <w:sz w:val="24"/>
          <w:szCs w:val="24"/>
        </w:rPr>
        <w:t xml:space="preserve"> Four</w:t>
      </w:r>
      <w:r w:rsidR="00671907" w:rsidRPr="00891EE2">
        <w:rPr>
          <w:rFonts w:cstheme="minorHAnsi"/>
          <w:sz w:val="24"/>
          <w:szCs w:val="24"/>
        </w:rPr>
        <w:t xml:space="preserve"> potential champions were identified: Assemblyman Rick Zbur, Assemblyman Evan Low, Senator Maria Elena Durazo, and Senator Dave Cortese.</w:t>
      </w:r>
      <w:r w:rsidR="00011DCA" w:rsidRPr="00891EE2">
        <w:rPr>
          <w:rFonts w:cstheme="minorHAnsi"/>
          <w:sz w:val="24"/>
          <w:szCs w:val="24"/>
        </w:rPr>
        <w:t xml:space="preserve"> </w:t>
      </w:r>
      <w:proofErr w:type="spellStart"/>
      <w:r w:rsidRPr="00891EE2">
        <w:rPr>
          <w:rFonts w:cstheme="minorHAnsi"/>
          <w:sz w:val="24"/>
          <w:szCs w:val="24"/>
        </w:rPr>
        <w:t>Zbur</w:t>
      </w:r>
      <w:r w:rsidR="00671907" w:rsidRPr="00891EE2">
        <w:rPr>
          <w:rFonts w:cstheme="minorHAnsi"/>
          <w:sz w:val="24"/>
          <w:szCs w:val="24"/>
        </w:rPr>
        <w:t>’s</w:t>
      </w:r>
      <w:proofErr w:type="spellEnd"/>
      <w:r w:rsidRPr="00891EE2">
        <w:rPr>
          <w:rFonts w:cstheme="minorHAnsi"/>
          <w:sz w:val="24"/>
          <w:szCs w:val="24"/>
        </w:rPr>
        <w:t xml:space="preserve"> and Durazo’s interest w</w:t>
      </w:r>
      <w:r w:rsidR="00671907" w:rsidRPr="00891EE2">
        <w:rPr>
          <w:rFonts w:cstheme="minorHAnsi"/>
          <w:sz w:val="24"/>
          <w:szCs w:val="24"/>
        </w:rPr>
        <w:t>as</w:t>
      </w:r>
      <w:r w:rsidRPr="00891EE2">
        <w:rPr>
          <w:rFonts w:cstheme="minorHAnsi"/>
          <w:sz w:val="24"/>
          <w:szCs w:val="24"/>
        </w:rPr>
        <w:t xml:space="preserve"> the result of one individual reaching out as a constituent to request meetings.</w:t>
      </w:r>
      <w:r w:rsidR="00671907" w:rsidRPr="00891EE2">
        <w:rPr>
          <w:rFonts w:cstheme="minorHAnsi"/>
          <w:sz w:val="24"/>
          <w:szCs w:val="24"/>
        </w:rPr>
        <w:t xml:space="preserve"> Cortese’s interest was the result of a relationship built with his office by </w:t>
      </w:r>
      <w:proofErr w:type="gramStart"/>
      <w:r w:rsidR="00671907" w:rsidRPr="00891EE2">
        <w:rPr>
          <w:rFonts w:cstheme="minorHAnsi"/>
          <w:sz w:val="24"/>
          <w:szCs w:val="24"/>
        </w:rPr>
        <w:t>BREATHE</w:t>
      </w:r>
      <w:proofErr w:type="gramEnd"/>
      <w:r w:rsidR="00671907" w:rsidRPr="00891EE2">
        <w:rPr>
          <w:rFonts w:cstheme="minorHAnsi"/>
          <w:sz w:val="24"/>
          <w:szCs w:val="24"/>
        </w:rPr>
        <w:t xml:space="preserve"> California.</w:t>
      </w:r>
    </w:p>
    <w:p w14:paraId="4C70D634" w14:textId="77777777" w:rsidR="00E749EF" w:rsidRPr="00891EE2" w:rsidRDefault="00E749EF" w:rsidP="00891EE2">
      <w:pPr>
        <w:spacing w:after="0"/>
        <w:rPr>
          <w:rFonts w:cstheme="minorHAnsi"/>
          <w:sz w:val="24"/>
          <w:szCs w:val="24"/>
        </w:rPr>
      </w:pPr>
    </w:p>
    <w:p w14:paraId="62902E7B" w14:textId="635691DD" w:rsidR="00E749EF" w:rsidRPr="00891EE2" w:rsidRDefault="00E749EF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Assemblyman Zbur met with the coalition and included a $1 million request for a Los Angeles County TB pilot project in his list of special local funding requests.</w:t>
      </w:r>
      <w:r w:rsidR="00011DCA" w:rsidRPr="00891EE2">
        <w:rPr>
          <w:rFonts w:cstheme="minorHAnsi"/>
          <w:sz w:val="24"/>
          <w:szCs w:val="24"/>
        </w:rPr>
        <w:t xml:space="preserve"> </w:t>
      </w:r>
      <w:r w:rsidRPr="00891EE2">
        <w:rPr>
          <w:rFonts w:cstheme="minorHAnsi"/>
          <w:sz w:val="24"/>
          <w:szCs w:val="24"/>
        </w:rPr>
        <w:t>Th</w:t>
      </w:r>
      <w:r w:rsidR="00CE64BE" w:rsidRPr="00891EE2">
        <w:rPr>
          <w:rFonts w:cstheme="minorHAnsi"/>
          <w:sz w:val="24"/>
          <w:szCs w:val="24"/>
        </w:rPr>
        <w:t>ough th</w:t>
      </w:r>
      <w:r w:rsidRPr="00891EE2">
        <w:rPr>
          <w:rFonts w:cstheme="minorHAnsi"/>
          <w:sz w:val="24"/>
          <w:szCs w:val="24"/>
        </w:rPr>
        <w:t xml:space="preserve">is funding was </w:t>
      </w:r>
      <w:r w:rsidR="00011DCA" w:rsidRPr="00891EE2">
        <w:rPr>
          <w:rFonts w:cstheme="minorHAnsi"/>
          <w:sz w:val="24"/>
          <w:szCs w:val="24"/>
        </w:rPr>
        <w:t xml:space="preserve">ultimately </w:t>
      </w:r>
      <w:r w:rsidRPr="00891EE2">
        <w:rPr>
          <w:rFonts w:cstheme="minorHAnsi"/>
          <w:sz w:val="24"/>
          <w:szCs w:val="24"/>
        </w:rPr>
        <w:t xml:space="preserve">not included in the final state budget. </w:t>
      </w:r>
      <w:r w:rsidR="00CE64BE" w:rsidRPr="00891EE2">
        <w:rPr>
          <w:rFonts w:cstheme="minorHAnsi"/>
          <w:sz w:val="24"/>
          <w:szCs w:val="24"/>
        </w:rPr>
        <w:t>T</w:t>
      </w:r>
      <w:r w:rsidRPr="00891EE2">
        <w:rPr>
          <w:rFonts w:cstheme="minorHAnsi"/>
          <w:sz w:val="24"/>
          <w:szCs w:val="24"/>
        </w:rPr>
        <w:t>here were several positive outcomes from this process:</w:t>
      </w:r>
    </w:p>
    <w:p w14:paraId="0FF49E6D" w14:textId="77777777" w:rsidR="00E749EF" w:rsidRPr="00891EE2" w:rsidRDefault="00E749EF" w:rsidP="00891EE2">
      <w:pPr>
        <w:spacing w:after="0"/>
        <w:rPr>
          <w:rFonts w:cstheme="minorHAnsi"/>
          <w:sz w:val="24"/>
          <w:szCs w:val="24"/>
        </w:rPr>
      </w:pPr>
    </w:p>
    <w:p w14:paraId="07DA933B" w14:textId="59BDC16E" w:rsidR="00E12781" w:rsidRPr="00891EE2" w:rsidRDefault="00891EE2" w:rsidP="00891EE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T</w:t>
      </w:r>
      <w:r w:rsidR="00E12781" w:rsidRPr="00891EE2">
        <w:rPr>
          <w:rFonts w:cstheme="minorHAnsi"/>
          <w:sz w:val="24"/>
          <w:szCs w:val="24"/>
        </w:rPr>
        <w:t>he coalition met with several key legislators, caucuses, and high-level staff and educated them about the TB epidemic, impacted communities, and the need for funding.</w:t>
      </w:r>
    </w:p>
    <w:p w14:paraId="470E6C06" w14:textId="72BA1844" w:rsidR="00214F27" w:rsidRPr="00891EE2" w:rsidRDefault="00214F27" w:rsidP="00891EE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CTC held a virtual legislative briefing attended by several legislative offices.</w:t>
      </w:r>
    </w:p>
    <w:p w14:paraId="2D977F2C" w14:textId="068EFDE6" w:rsidR="00E749EF" w:rsidRPr="00891EE2" w:rsidRDefault="00E749EF" w:rsidP="00891EE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 xml:space="preserve">Many </w:t>
      </w:r>
      <w:r w:rsidR="00447052" w:rsidRPr="00891EE2">
        <w:rPr>
          <w:rFonts w:cstheme="minorHAnsi"/>
          <w:sz w:val="24"/>
          <w:szCs w:val="24"/>
        </w:rPr>
        <w:t>CTC</w:t>
      </w:r>
      <w:r w:rsidRPr="00891EE2">
        <w:rPr>
          <w:rFonts w:cstheme="minorHAnsi"/>
          <w:sz w:val="24"/>
          <w:szCs w:val="24"/>
        </w:rPr>
        <w:t xml:space="preserve"> members participated in these activities supported by coalition partners.</w:t>
      </w:r>
    </w:p>
    <w:p w14:paraId="7401811B" w14:textId="6EC3697B" w:rsidR="00E749EF" w:rsidRPr="00891EE2" w:rsidRDefault="00214F27" w:rsidP="00891EE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CTC members and partners</w:t>
      </w:r>
      <w:r w:rsidR="00E749EF" w:rsidRPr="00891EE2">
        <w:rPr>
          <w:rFonts w:cstheme="minorHAnsi"/>
          <w:sz w:val="24"/>
          <w:szCs w:val="24"/>
        </w:rPr>
        <w:t xml:space="preserve"> learned the impact of a constituent developing a relationship with their own elected officials.</w:t>
      </w:r>
    </w:p>
    <w:p w14:paraId="6DC14414" w14:textId="77777777" w:rsidR="00E749EF" w:rsidRPr="00891EE2" w:rsidRDefault="00E749EF" w:rsidP="00891EE2">
      <w:pPr>
        <w:spacing w:after="0"/>
        <w:rPr>
          <w:rFonts w:cstheme="minorHAnsi"/>
          <w:sz w:val="24"/>
          <w:szCs w:val="24"/>
        </w:rPr>
      </w:pPr>
    </w:p>
    <w:p w14:paraId="669B6145" w14:textId="4BCA9355" w:rsidR="00E749EF" w:rsidRPr="00BF62F6" w:rsidRDefault="00E749EF" w:rsidP="00891EE2">
      <w:pPr>
        <w:spacing w:after="0"/>
        <w:rPr>
          <w:rFonts w:cstheme="minorHAnsi"/>
          <w:i/>
          <w:iCs/>
          <w:sz w:val="24"/>
          <w:szCs w:val="24"/>
        </w:rPr>
      </w:pPr>
      <w:r w:rsidRPr="00BF62F6">
        <w:rPr>
          <w:rFonts w:cstheme="minorHAnsi"/>
          <w:i/>
          <w:iCs/>
          <w:sz w:val="24"/>
          <w:szCs w:val="24"/>
        </w:rPr>
        <w:t>Next steps:</w:t>
      </w:r>
    </w:p>
    <w:p w14:paraId="7D496DA4" w14:textId="77777777" w:rsidR="00E749EF" w:rsidRPr="00891EE2" w:rsidRDefault="00E749EF" w:rsidP="00891EE2">
      <w:pPr>
        <w:spacing w:after="0"/>
        <w:rPr>
          <w:rFonts w:cstheme="minorHAnsi"/>
          <w:sz w:val="24"/>
          <w:szCs w:val="24"/>
        </w:rPr>
      </w:pPr>
    </w:p>
    <w:p w14:paraId="2DDEC394" w14:textId="77777777" w:rsidR="00891EE2" w:rsidRDefault="00E749EF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The coalition is already preparing for next year’s state budget and legislative process</w:t>
      </w:r>
      <w:r w:rsidR="00891EE2">
        <w:rPr>
          <w:rFonts w:cstheme="minorHAnsi"/>
          <w:sz w:val="24"/>
          <w:szCs w:val="24"/>
        </w:rPr>
        <w:t xml:space="preserve"> by</w:t>
      </w:r>
      <w:r w:rsidR="00891EE2" w:rsidRPr="00891EE2">
        <w:rPr>
          <w:rFonts w:cstheme="minorHAnsi"/>
          <w:sz w:val="24"/>
          <w:szCs w:val="24"/>
        </w:rPr>
        <w:t xml:space="preserve"> form</w:t>
      </w:r>
      <w:r w:rsidR="00891EE2">
        <w:rPr>
          <w:rFonts w:cstheme="minorHAnsi"/>
          <w:sz w:val="24"/>
          <w:szCs w:val="24"/>
        </w:rPr>
        <w:t>ing</w:t>
      </w:r>
      <w:r w:rsidR="00891EE2" w:rsidRPr="00891EE2">
        <w:rPr>
          <w:rFonts w:cstheme="minorHAnsi"/>
          <w:sz w:val="24"/>
          <w:szCs w:val="24"/>
        </w:rPr>
        <w:t xml:space="preserve"> a Policy &amp; Advocacy Working Group that is developing ideas for legislation and will develop the next funding request.</w:t>
      </w:r>
    </w:p>
    <w:p w14:paraId="1C75E3A5" w14:textId="77777777" w:rsidR="00891EE2" w:rsidRDefault="00891EE2" w:rsidP="00891EE2">
      <w:pPr>
        <w:spacing w:after="0"/>
        <w:rPr>
          <w:rFonts w:cstheme="minorHAnsi"/>
          <w:sz w:val="24"/>
          <w:szCs w:val="24"/>
        </w:rPr>
      </w:pPr>
    </w:p>
    <w:p w14:paraId="768A7BC0" w14:textId="5601C1D5" w:rsidR="00E749EF" w:rsidRPr="00891EE2" w:rsidRDefault="00E749EF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Three legislators have reached out to the coalition asking for ideas about potential TB legislation.</w:t>
      </w:r>
    </w:p>
    <w:p w14:paraId="44ECD37D" w14:textId="2183BFF0" w:rsidR="009C281F" w:rsidRDefault="00891EE2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CTC members have</w:t>
      </w:r>
      <w:r w:rsidR="009C281F" w:rsidRPr="00891EE2">
        <w:rPr>
          <w:rFonts w:cstheme="minorHAnsi"/>
          <w:sz w:val="24"/>
          <w:szCs w:val="24"/>
        </w:rPr>
        <w:t xml:space="preserve"> expressed interest in pursuing an AB 789 </w:t>
      </w:r>
      <w:proofErr w:type="gramStart"/>
      <w:r w:rsidR="000E4925" w:rsidRPr="00891EE2">
        <w:rPr>
          <w:rFonts w:cstheme="minorHAnsi"/>
          <w:sz w:val="24"/>
          <w:szCs w:val="24"/>
        </w:rPr>
        <w:t>look</w:t>
      </w:r>
      <w:r w:rsidR="000E4925">
        <w:rPr>
          <w:rFonts w:cstheme="minorHAnsi"/>
          <w:sz w:val="24"/>
          <w:szCs w:val="24"/>
        </w:rPr>
        <w:t xml:space="preserve"> alike</w:t>
      </w:r>
      <w:proofErr w:type="gramEnd"/>
      <w:r w:rsidR="000E4925">
        <w:rPr>
          <w:rFonts w:cstheme="minorHAnsi"/>
          <w:sz w:val="24"/>
          <w:szCs w:val="24"/>
        </w:rPr>
        <w:t xml:space="preserve"> </w:t>
      </w:r>
      <w:r w:rsidR="009C281F" w:rsidRPr="00891EE2">
        <w:rPr>
          <w:rFonts w:cstheme="minorHAnsi"/>
          <w:sz w:val="24"/>
          <w:szCs w:val="24"/>
        </w:rPr>
        <w:t xml:space="preserve">bill. This bill, signed into law two years ago, requires an offer of hepatitis B and C screening in primary care based on US Preventive Services Task Force recommendations. </w:t>
      </w:r>
    </w:p>
    <w:p w14:paraId="45685EC4" w14:textId="77777777" w:rsidR="00891EE2" w:rsidRPr="00BF62F6" w:rsidRDefault="00891EE2" w:rsidP="00891EE2">
      <w:pPr>
        <w:spacing w:after="0"/>
        <w:rPr>
          <w:rFonts w:cstheme="minorHAnsi"/>
          <w:i/>
          <w:iCs/>
          <w:sz w:val="24"/>
          <w:szCs w:val="24"/>
        </w:rPr>
      </w:pPr>
    </w:p>
    <w:p w14:paraId="123070A4" w14:textId="043AE72E" w:rsidR="009C281F" w:rsidRPr="00BF62F6" w:rsidRDefault="009C281F" w:rsidP="00891EE2">
      <w:pPr>
        <w:spacing w:after="0"/>
        <w:rPr>
          <w:rFonts w:cstheme="minorHAnsi"/>
          <w:i/>
          <w:iCs/>
          <w:sz w:val="24"/>
          <w:szCs w:val="24"/>
        </w:rPr>
      </w:pPr>
      <w:r w:rsidRPr="00BF62F6">
        <w:rPr>
          <w:rFonts w:cstheme="minorHAnsi"/>
          <w:i/>
          <w:iCs/>
          <w:sz w:val="24"/>
          <w:szCs w:val="24"/>
        </w:rPr>
        <w:t>Outreach:</w:t>
      </w:r>
    </w:p>
    <w:p w14:paraId="02C02C47" w14:textId="77777777" w:rsidR="009C281F" w:rsidRPr="00891EE2" w:rsidRDefault="009C281F" w:rsidP="00891EE2">
      <w:pPr>
        <w:spacing w:after="0"/>
        <w:rPr>
          <w:rFonts w:cstheme="minorHAnsi"/>
          <w:sz w:val="24"/>
          <w:szCs w:val="24"/>
        </w:rPr>
      </w:pPr>
    </w:p>
    <w:p w14:paraId="4D24907D" w14:textId="6BA4DAC4" w:rsidR="009C281F" w:rsidRPr="00891EE2" w:rsidRDefault="009C281F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The coalition has recruited several new members in the past 2 ½ years, primarily through our webinars.</w:t>
      </w:r>
      <w:r w:rsidR="00BF62F6">
        <w:rPr>
          <w:rFonts w:cstheme="minorHAnsi"/>
          <w:sz w:val="24"/>
          <w:szCs w:val="24"/>
        </w:rPr>
        <w:t xml:space="preserve"> </w:t>
      </w:r>
      <w:r w:rsidRPr="00891EE2">
        <w:rPr>
          <w:rFonts w:cstheme="minorHAnsi"/>
          <w:sz w:val="24"/>
          <w:szCs w:val="24"/>
        </w:rPr>
        <w:t xml:space="preserve">By hosting webinars on key TB issues, we </w:t>
      </w:r>
      <w:proofErr w:type="gramStart"/>
      <w:r w:rsidRPr="00891EE2">
        <w:rPr>
          <w:rFonts w:cstheme="minorHAnsi"/>
          <w:sz w:val="24"/>
          <w:szCs w:val="24"/>
        </w:rPr>
        <w:t>are able to</w:t>
      </w:r>
      <w:proofErr w:type="gramEnd"/>
      <w:r w:rsidRPr="00891EE2">
        <w:rPr>
          <w:rFonts w:cstheme="minorHAnsi"/>
          <w:sz w:val="24"/>
          <w:szCs w:val="24"/>
        </w:rPr>
        <w:t xml:space="preserve"> reach out to organizations and clinics that serve communities at higher risk for TB and invite them to learn more. </w:t>
      </w:r>
    </w:p>
    <w:p w14:paraId="2CA70392" w14:textId="77777777" w:rsidR="009C281F" w:rsidRPr="00891EE2" w:rsidRDefault="009C281F" w:rsidP="00891EE2">
      <w:pPr>
        <w:spacing w:after="0"/>
        <w:rPr>
          <w:rFonts w:cstheme="minorHAnsi"/>
          <w:sz w:val="24"/>
          <w:szCs w:val="24"/>
        </w:rPr>
      </w:pPr>
    </w:p>
    <w:p w14:paraId="146DD38A" w14:textId="229D38DF" w:rsidR="00691F8C" w:rsidRPr="00891EE2" w:rsidRDefault="009C281F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Organizations that participate are viewed as potential new coalition members and are requested to join.</w:t>
      </w:r>
      <w:r w:rsidR="00BF62F6">
        <w:rPr>
          <w:rFonts w:cstheme="minorHAnsi"/>
          <w:sz w:val="24"/>
          <w:szCs w:val="24"/>
        </w:rPr>
        <w:t xml:space="preserve"> </w:t>
      </w:r>
      <w:r w:rsidR="00691F8C" w:rsidRPr="00891EE2">
        <w:rPr>
          <w:rFonts w:cstheme="minorHAnsi"/>
          <w:sz w:val="24"/>
          <w:szCs w:val="24"/>
        </w:rPr>
        <w:t xml:space="preserve">Of </w:t>
      </w:r>
      <w:proofErr w:type="gramStart"/>
      <w:r w:rsidR="00691F8C" w:rsidRPr="00891EE2">
        <w:rPr>
          <w:rFonts w:cstheme="minorHAnsi"/>
          <w:sz w:val="24"/>
          <w:szCs w:val="24"/>
        </w:rPr>
        <w:t>particular note</w:t>
      </w:r>
      <w:proofErr w:type="gramEnd"/>
      <w:r w:rsidR="00691F8C" w:rsidRPr="00891EE2">
        <w:rPr>
          <w:rFonts w:cstheme="minorHAnsi"/>
          <w:sz w:val="24"/>
          <w:szCs w:val="24"/>
        </w:rPr>
        <w:t>, 6 new organizations (primarily those that serve immigrant communities) joined the coalition after the most recent webinar on USPSTF screening recommendations.</w:t>
      </w:r>
    </w:p>
    <w:p w14:paraId="44504BE1" w14:textId="77777777" w:rsidR="009C281F" w:rsidRPr="00891EE2" w:rsidRDefault="009C281F" w:rsidP="00891EE2">
      <w:pPr>
        <w:spacing w:after="0"/>
        <w:rPr>
          <w:rFonts w:cstheme="minorHAnsi"/>
          <w:sz w:val="24"/>
          <w:szCs w:val="24"/>
        </w:rPr>
      </w:pPr>
    </w:p>
    <w:p w14:paraId="43065A8F" w14:textId="0FC9E291" w:rsidR="009C281F" w:rsidRDefault="009C281F" w:rsidP="00891EE2">
      <w:pPr>
        <w:spacing w:after="0"/>
        <w:rPr>
          <w:rFonts w:cstheme="minorHAnsi"/>
          <w:sz w:val="24"/>
          <w:szCs w:val="24"/>
        </w:rPr>
      </w:pPr>
      <w:r w:rsidRPr="00891EE2">
        <w:rPr>
          <w:rFonts w:cstheme="minorHAnsi"/>
          <w:sz w:val="24"/>
          <w:szCs w:val="24"/>
        </w:rPr>
        <w:t>The coalition will continue to host webinars 2-3 times per year.</w:t>
      </w:r>
    </w:p>
    <w:p w14:paraId="71C22239" w14:textId="77777777" w:rsidR="00385A41" w:rsidRDefault="00385A41" w:rsidP="00891EE2">
      <w:pPr>
        <w:spacing w:after="0"/>
        <w:rPr>
          <w:rFonts w:cstheme="minorHAnsi"/>
          <w:sz w:val="24"/>
          <w:szCs w:val="24"/>
        </w:rPr>
      </w:pPr>
    </w:p>
    <w:p w14:paraId="243410C7" w14:textId="32D44612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CTC Members (as of 9/28/23):</w:t>
      </w:r>
    </w:p>
    <w:p w14:paraId="15C8D09B" w14:textId="77777777" w:rsidR="00385A41" w:rsidRDefault="00385A41" w:rsidP="00891EE2">
      <w:pPr>
        <w:spacing w:after="0"/>
        <w:rPr>
          <w:rFonts w:cstheme="minorHAnsi"/>
          <w:sz w:val="24"/>
          <w:szCs w:val="24"/>
        </w:rPr>
      </w:pPr>
    </w:p>
    <w:p w14:paraId="3372A8A8" w14:textId="77777777" w:rsidR="000E4925" w:rsidRDefault="000E4925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AIDS Legal Referral Panel</w:t>
      </w:r>
    </w:p>
    <w:p w14:paraId="18B083AB" w14:textId="162CBEDA" w:rsidR="000E4925" w:rsidRDefault="000E4925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Alliance San Diego</w:t>
      </w:r>
    </w:p>
    <w:p w14:paraId="5C4A6F88" w14:textId="664D02D6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Asian &amp; Pacific Islander Health Forum</w:t>
      </w:r>
    </w:p>
    <w:p w14:paraId="5171920D" w14:textId="0D4535A1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Asian Americans Advancing Justice</w:t>
      </w:r>
    </w:p>
    <w:p w14:paraId="7FF13BA7" w14:textId="54D3312D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Asian American Drug Abuse Program, Inc.</w:t>
      </w:r>
    </w:p>
    <w:p w14:paraId="0C764F16" w14:textId="0997233A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Asian Liver Center</w:t>
      </w:r>
    </w:p>
    <w:p w14:paraId="5F5DB41C" w14:textId="7E987E18" w:rsidR="003D595B" w:rsidRDefault="003D595B" w:rsidP="00891EE2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Bienestar</w:t>
      </w:r>
      <w:proofErr w:type="spellEnd"/>
    </w:p>
    <w:p w14:paraId="3FE84C2E" w14:textId="26C68181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BREATHE California</w:t>
      </w:r>
    </w:p>
    <w:p w14:paraId="71A6273B" w14:textId="713C00CE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California Hepatitis Alliance</w:t>
      </w:r>
    </w:p>
    <w:p w14:paraId="7B898560" w14:textId="3DEE8F0E" w:rsidR="000E4925" w:rsidRPr="000E4925" w:rsidRDefault="000E4925" w:rsidP="00891EE2">
      <w:pPr>
        <w:spacing w:after="0"/>
        <w:rPr>
          <w:rFonts w:cstheme="minorHAnsi"/>
          <w:sz w:val="24"/>
          <w:szCs w:val="24"/>
          <w:lang w:val="es-US"/>
        </w:rPr>
      </w:pPr>
      <w:r w:rsidRPr="000E4925">
        <w:rPr>
          <w:rFonts w:cstheme="minorHAnsi"/>
          <w:sz w:val="24"/>
          <w:szCs w:val="24"/>
          <w:lang w:val="es-US"/>
        </w:rPr>
        <w:t>Centro Del I</w:t>
      </w:r>
      <w:r>
        <w:rPr>
          <w:rFonts w:cstheme="minorHAnsi"/>
          <w:sz w:val="24"/>
          <w:szCs w:val="24"/>
          <w:lang w:val="es-US"/>
        </w:rPr>
        <w:t>nmigrante</w:t>
      </w:r>
    </w:p>
    <w:p w14:paraId="7D0EF24F" w14:textId="35FBB146" w:rsidR="000E4925" w:rsidRPr="000E4925" w:rsidRDefault="000E4925" w:rsidP="00891EE2">
      <w:pPr>
        <w:spacing w:after="0"/>
        <w:rPr>
          <w:rFonts w:cstheme="minorHAnsi"/>
          <w:sz w:val="24"/>
          <w:szCs w:val="24"/>
          <w:lang w:val="es-US"/>
        </w:rPr>
      </w:pPr>
      <w:r w:rsidRPr="000E4925">
        <w:rPr>
          <w:rFonts w:cstheme="minorHAnsi"/>
          <w:sz w:val="24"/>
          <w:szCs w:val="24"/>
          <w:lang w:val="es-US"/>
        </w:rPr>
        <w:t>Mil Mujeres</w:t>
      </w:r>
    </w:p>
    <w:p w14:paraId="7D8B81D7" w14:textId="77777777" w:rsidR="000E4925" w:rsidRDefault="000E4925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Napa Valley Care Center</w:t>
      </w:r>
    </w:p>
    <w:p w14:paraId="271AA91D" w14:textId="7BEAE621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Northeast Medical Services (NEMS)</w:t>
      </w:r>
    </w:p>
    <w:p w14:paraId="30D85885" w14:textId="619C5E59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Samahan Health Centers</w:t>
      </w:r>
    </w:p>
    <w:p w14:paraId="770D8C02" w14:textId="3657579C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 Francisco AIDS Foundation</w:t>
      </w:r>
    </w:p>
    <w:p w14:paraId="7C688A53" w14:textId="74E54875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 Ysidro Health Center</w:t>
      </w:r>
    </w:p>
    <w:p w14:paraId="764F9D67" w14:textId="796F306D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SF Hep B Free</w:t>
      </w:r>
    </w:p>
    <w:p w14:paraId="10A5C7D8" w14:textId="467988F9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Southern Indian Health Council</w:t>
      </w:r>
    </w:p>
    <w:p w14:paraId="642D115C" w14:textId="38C62EE7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Bridging Group</w:t>
      </w:r>
    </w:p>
    <w:p w14:paraId="3B0A0F83" w14:textId="58A060D7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Urban Street Angels</w:t>
      </w:r>
    </w:p>
    <w:p w14:paraId="485A5D27" w14:textId="7C3351C6" w:rsidR="00385A41" w:rsidRDefault="00385A41" w:rsidP="00891E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Vietnamese Cancer Foundation</w:t>
      </w:r>
    </w:p>
    <w:p w14:paraId="240313ED" w14:textId="77777777" w:rsidR="00385A41" w:rsidRDefault="00385A41" w:rsidP="00891EE2">
      <w:pPr>
        <w:spacing w:after="0"/>
        <w:rPr>
          <w:rFonts w:cstheme="minorHAnsi"/>
          <w:sz w:val="24"/>
          <w:szCs w:val="24"/>
        </w:rPr>
      </w:pPr>
    </w:p>
    <w:p w14:paraId="5E66C65F" w14:textId="77777777" w:rsidR="00385A41" w:rsidRPr="00891EE2" w:rsidRDefault="00385A41" w:rsidP="00891EE2">
      <w:pPr>
        <w:spacing w:after="0"/>
        <w:rPr>
          <w:rFonts w:cstheme="minorHAnsi"/>
          <w:sz w:val="24"/>
          <w:szCs w:val="24"/>
        </w:rPr>
      </w:pPr>
    </w:p>
    <w:p w14:paraId="22B52CCC" w14:textId="77777777" w:rsidR="009C281F" w:rsidRPr="00891EE2" w:rsidRDefault="009C281F" w:rsidP="00891EE2">
      <w:pPr>
        <w:spacing w:after="0"/>
        <w:rPr>
          <w:rFonts w:cstheme="minorHAnsi"/>
          <w:sz w:val="24"/>
          <w:szCs w:val="24"/>
        </w:rPr>
      </w:pPr>
    </w:p>
    <w:p w14:paraId="7B1A2104" w14:textId="77777777" w:rsidR="00806D7F" w:rsidRPr="00891EE2" w:rsidRDefault="00806D7F" w:rsidP="00891EE2">
      <w:pPr>
        <w:spacing w:after="0"/>
        <w:rPr>
          <w:rFonts w:cstheme="minorHAnsi"/>
          <w:sz w:val="24"/>
          <w:szCs w:val="24"/>
        </w:rPr>
      </w:pPr>
    </w:p>
    <w:p w14:paraId="69C93CF3" w14:textId="77777777" w:rsidR="00806D7F" w:rsidRPr="00891EE2" w:rsidRDefault="00806D7F" w:rsidP="00891EE2">
      <w:pPr>
        <w:spacing w:after="0"/>
        <w:rPr>
          <w:rFonts w:cstheme="minorHAnsi"/>
          <w:sz w:val="24"/>
          <w:szCs w:val="24"/>
        </w:rPr>
      </w:pPr>
    </w:p>
    <w:p w14:paraId="34859097" w14:textId="77777777" w:rsidR="00806D7F" w:rsidRPr="00891EE2" w:rsidRDefault="00806D7F" w:rsidP="00891EE2">
      <w:pPr>
        <w:spacing w:after="0"/>
        <w:rPr>
          <w:rFonts w:cstheme="minorHAnsi"/>
          <w:sz w:val="24"/>
          <w:szCs w:val="24"/>
        </w:rPr>
      </w:pPr>
    </w:p>
    <w:sectPr w:rsidR="00806D7F" w:rsidRPr="00891EE2" w:rsidSect="005508F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017D"/>
    <w:multiLevelType w:val="hybridMultilevel"/>
    <w:tmpl w:val="8BB4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66AF0"/>
    <w:multiLevelType w:val="hybridMultilevel"/>
    <w:tmpl w:val="8588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82375">
    <w:abstractNumId w:val="1"/>
  </w:num>
  <w:num w:numId="2" w16cid:durableId="22927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A"/>
    <w:rsid w:val="00003E9A"/>
    <w:rsid w:val="00011DCA"/>
    <w:rsid w:val="000711D9"/>
    <w:rsid w:val="000E4925"/>
    <w:rsid w:val="00185389"/>
    <w:rsid w:val="00214F27"/>
    <w:rsid w:val="00377FC1"/>
    <w:rsid w:val="00385A41"/>
    <w:rsid w:val="003B1AB8"/>
    <w:rsid w:val="003D595B"/>
    <w:rsid w:val="003F7820"/>
    <w:rsid w:val="00447052"/>
    <w:rsid w:val="005508F9"/>
    <w:rsid w:val="005F2AB2"/>
    <w:rsid w:val="006600DA"/>
    <w:rsid w:val="00671907"/>
    <w:rsid w:val="00691F8C"/>
    <w:rsid w:val="00806D7F"/>
    <w:rsid w:val="00881E1F"/>
    <w:rsid w:val="00891EE2"/>
    <w:rsid w:val="00896723"/>
    <w:rsid w:val="008F31C6"/>
    <w:rsid w:val="00917C7F"/>
    <w:rsid w:val="00957D31"/>
    <w:rsid w:val="009C185C"/>
    <w:rsid w:val="009C281F"/>
    <w:rsid w:val="00B27AA8"/>
    <w:rsid w:val="00BD1993"/>
    <w:rsid w:val="00BF037B"/>
    <w:rsid w:val="00BF62F6"/>
    <w:rsid w:val="00CA3C98"/>
    <w:rsid w:val="00CC6DA2"/>
    <w:rsid w:val="00CE64BE"/>
    <w:rsid w:val="00CF24B2"/>
    <w:rsid w:val="00D02DE7"/>
    <w:rsid w:val="00DA38B1"/>
    <w:rsid w:val="00E12781"/>
    <w:rsid w:val="00E406F0"/>
    <w:rsid w:val="00E749EF"/>
    <w:rsid w:val="00EF1CA7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59E0"/>
  <w15:chartTrackingRefBased/>
  <w15:docId w15:val="{5C46EFDA-2AD3-4E26-94D1-97304F29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Clary</dc:creator>
  <cp:keywords/>
  <dc:description/>
  <cp:lastModifiedBy>Ryan Clary</cp:lastModifiedBy>
  <cp:revision>4</cp:revision>
  <dcterms:created xsi:type="dcterms:W3CDTF">2023-09-28T20:10:00Z</dcterms:created>
  <dcterms:modified xsi:type="dcterms:W3CDTF">2023-09-28T21:55:00Z</dcterms:modified>
</cp:coreProperties>
</file>