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D26D" w14:textId="77777777" w:rsidR="00A16459" w:rsidRPr="009D5CE5" w:rsidRDefault="009D5CE5" w:rsidP="009D5CE5">
      <w:pPr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</w:pPr>
      <w:bookmarkStart w:id="0" w:name="_GoBack"/>
      <w:bookmarkEnd w:id="0"/>
      <w:r w:rsidRPr="009D5CE5"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  <w:t xml:space="preserve">LETTER OF AGREEMENT </w:t>
      </w:r>
      <w:r w:rsidR="003A4478">
        <w:rPr>
          <w:rFonts w:ascii="ZapfHumnst Dm BT" w:eastAsia="Times New Roman" w:hAnsi="ZapfHumnst Dm BT"/>
          <w:b/>
          <w:smallCaps/>
          <w:spacing w:val="40"/>
          <w:sz w:val="48"/>
          <w:szCs w:val="20"/>
        </w:rPr>
        <w:t>FOR COMMERCIAL SUPPORT</w:t>
      </w:r>
    </w:p>
    <w:p w14:paraId="6A0B87AC" w14:textId="77777777" w:rsidR="00A16459" w:rsidRPr="00C4325A" w:rsidRDefault="00A16459" w:rsidP="00A16459">
      <w:pPr>
        <w:rPr>
          <w:rFonts w:cs="Calibri"/>
          <w:color w:val="000000"/>
        </w:rPr>
      </w:pPr>
      <w:r w:rsidRPr="00C4325A">
        <w:rPr>
          <w:rFonts w:cs="Calibri"/>
          <w:color w:val="000000"/>
        </w:rPr>
        <w:t xml:space="preserve">Curry </w:t>
      </w:r>
      <w:r w:rsidR="00A11DDD">
        <w:rPr>
          <w:rFonts w:cs="Calibri"/>
          <w:color w:val="000000"/>
        </w:rPr>
        <w:t>Intern</w:t>
      </w:r>
      <w:r w:rsidRPr="00C4325A">
        <w:rPr>
          <w:rFonts w:cs="Calibri"/>
          <w:color w:val="000000"/>
        </w:rPr>
        <w:t>ational Tuberculosis Center</w:t>
      </w:r>
      <w:r w:rsidR="0032019D">
        <w:rPr>
          <w:rFonts w:cs="Calibri"/>
          <w:color w:val="000000"/>
        </w:rPr>
        <w:t>/UCSF (C</w:t>
      </w:r>
      <w:r w:rsidR="00A11DDD">
        <w:rPr>
          <w:rFonts w:cs="Calibri"/>
          <w:color w:val="000000"/>
        </w:rPr>
        <w:t>I</w:t>
      </w:r>
      <w:r w:rsidR="0032019D">
        <w:rPr>
          <w:rFonts w:cs="Calibri"/>
          <w:color w:val="000000"/>
        </w:rPr>
        <w:t>TC)</w:t>
      </w:r>
      <w:r w:rsidRPr="00C4325A">
        <w:rPr>
          <w:rFonts w:cs="Calibri"/>
          <w:color w:val="000000"/>
        </w:rPr>
        <w:t>, (hereinafter “</w:t>
      </w:r>
      <w:r w:rsidR="0032019D">
        <w:rPr>
          <w:rFonts w:cs="Calibri"/>
          <w:color w:val="000000"/>
        </w:rPr>
        <w:t>accredited provider</w:t>
      </w:r>
      <w:r w:rsidRPr="00C4325A">
        <w:rPr>
          <w:rFonts w:cs="Calibri"/>
          <w:color w:val="000000"/>
        </w:rPr>
        <w:t>”) as provider of continuing medical education for the following activity,</w:t>
      </w:r>
    </w:p>
    <w:p w14:paraId="5760B6C9" w14:textId="42ED4309" w:rsidR="00B749EF" w:rsidRPr="00B749EF" w:rsidRDefault="00B749EF" w:rsidP="00B749EF">
      <w:pPr>
        <w:jc w:val="center"/>
        <w:rPr>
          <w:b/>
          <w:sz w:val="40"/>
        </w:rPr>
      </w:pPr>
      <w:r w:rsidRPr="00F75F97">
        <w:rPr>
          <w:b/>
          <w:sz w:val="40"/>
        </w:rPr>
        <w:t xml:space="preserve">CTCA </w:t>
      </w:r>
      <w:r>
        <w:rPr>
          <w:b/>
          <w:sz w:val="40"/>
        </w:rPr>
        <w:t>20</w:t>
      </w:r>
      <w:r w:rsidR="00804728">
        <w:rPr>
          <w:b/>
          <w:sz w:val="40"/>
        </w:rPr>
        <w:t>20</w:t>
      </w:r>
      <w:r>
        <w:rPr>
          <w:b/>
          <w:sz w:val="40"/>
        </w:rPr>
        <w:t xml:space="preserve"> </w:t>
      </w:r>
      <w:r w:rsidRPr="00F75F97">
        <w:rPr>
          <w:b/>
          <w:sz w:val="40"/>
        </w:rPr>
        <w:t>EDUCATIONAL CONFERENCE</w:t>
      </w:r>
    </w:p>
    <w:p w14:paraId="408F90F0" w14:textId="11385144" w:rsidR="000C1DF3" w:rsidRPr="00CC72F7" w:rsidRDefault="00804728" w:rsidP="000C1DF3">
      <w:pPr>
        <w:shd w:val="clear" w:color="auto" w:fill="F7F7F7"/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TB Free California: Here We Come!</w:t>
      </w:r>
    </w:p>
    <w:p w14:paraId="2939A151" w14:textId="27C0CAF8" w:rsidR="00B749EF" w:rsidRDefault="00804728" w:rsidP="00B749EF">
      <w:pPr>
        <w:jc w:val="center"/>
      </w:pPr>
      <w:r>
        <w:t>May 4-6, 2020</w:t>
      </w:r>
    </w:p>
    <w:p w14:paraId="22EE5B3F" w14:textId="77F256E3" w:rsidR="00A16459" w:rsidRPr="00E67EFC" w:rsidRDefault="00155383">
      <w:pPr>
        <w:rPr>
          <w:color w:val="000000"/>
        </w:rPr>
      </w:pPr>
      <w:r w:rsidRPr="00E67EFC">
        <w:rPr>
          <w:color w:val="000000"/>
        </w:rPr>
        <w:t>H</w:t>
      </w:r>
      <w:r w:rsidR="00A16459" w:rsidRPr="00E67EFC">
        <w:rPr>
          <w:color w:val="000000"/>
        </w:rPr>
        <w:t xml:space="preserve">ereby enters into an agreement, as detailed below, with </w:t>
      </w:r>
      <w:r w:rsidR="006F69B0">
        <w:rPr>
          <w:b/>
          <w:color w:val="000000"/>
        </w:rPr>
        <w:t>_____________________</w:t>
      </w:r>
      <w:proofErr w:type="gramStart"/>
      <w:r w:rsidR="006F69B0">
        <w:rPr>
          <w:b/>
          <w:color w:val="000000"/>
        </w:rPr>
        <w:t>_</w:t>
      </w:r>
      <w:r w:rsidR="00A16459" w:rsidRPr="00E67EFC">
        <w:rPr>
          <w:color w:val="000000"/>
        </w:rPr>
        <w:t>(</w:t>
      </w:r>
      <w:proofErr w:type="gramEnd"/>
      <w:r w:rsidR="00A16459" w:rsidRPr="00E67EFC">
        <w:rPr>
          <w:color w:val="000000"/>
        </w:rPr>
        <w:t>hereinafter “</w:t>
      </w:r>
      <w:r w:rsidR="00E67EFC" w:rsidRPr="00E67EFC">
        <w:rPr>
          <w:color w:val="000000"/>
        </w:rPr>
        <w:t>supporter</w:t>
      </w:r>
      <w:r w:rsidR="00A16459" w:rsidRPr="00E67EFC">
        <w:rPr>
          <w:color w:val="000000"/>
        </w:rPr>
        <w:t>”)</w:t>
      </w:r>
      <w:r w:rsidR="00167952" w:rsidRPr="00E67EFC">
        <w:rPr>
          <w:color w:val="000000"/>
        </w:rPr>
        <w:t xml:space="preserve">.  </w:t>
      </w:r>
      <w:r w:rsidR="00A16459" w:rsidRPr="00E67EFC">
        <w:rPr>
          <w:color w:val="000000"/>
        </w:rPr>
        <w:t xml:space="preserve"> </w:t>
      </w:r>
      <w:r w:rsidR="00E67EFC" w:rsidRPr="00E67EFC">
        <w:rPr>
          <w:color w:val="000000"/>
        </w:rPr>
        <w:t>Supporter</w:t>
      </w:r>
      <w:r w:rsidR="00A16459" w:rsidRPr="00E67EFC">
        <w:rPr>
          <w:color w:val="000000"/>
        </w:rPr>
        <w:t xml:space="preserve"> agrees to provide to </w:t>
      </w:r>
      <w:r w:rsidR="00B749EF">
        <w:rPr>
          <w:color w:val="000000"/>
        </w:rPr>
        <w:t>the California Tuberculosis Controllers Association</w:t>
      </w:r>
      <w:r w:rsidR="0032019D" w:rsidRPr="00E67EFC">
        <w:rPr>
          <w:color w:val="000000"/>
        </w:rPr>
        <w:t xml:space="preserve"> </w:t>
      </w:r>
      <w:r w:rsidR="008043E2" w:rsidRPr="00E67EFC">
        <w:rPr>
          <w:color w:val="000000"/>
        </w:rPr>
        <w:t>(hereinafter “</w:t>
      </w:r>
      <w:r w:rsidR="0032019D" w:rsidRP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32019D" w:rsidRPr="00E67EFC">
        <w:rPr>
          <w:color w:val="000000"/>
        </w:rPr>
        <w:t>”</w:t>
      </w:r>
      <w:r w:rsidR="008043E2" w:rsidRPr="00E67EFC">
        <w:rPr>
          <w:color w:val="000000"/>
        </w:rPr>
        <w:t xml:space="preserve">) </w:t>
      </w:r>
      <w:r w:rsidR="00A16459" w:rsidRPr="00E67EFC">
        <w:rPr>
          <w:color w:val="000000"/>
        </w:rPr>
        <w:t>a grant to help defray the costs of conducting the above-referenced continuing medical education activity. The financial support is offered and received in accordance with the Standards for Commercial Support of CME of the Accreditation Council for C</w:t>
      </w:r>
      <w:r w:rsidR="00656578" w:rsidRPr="00E67EFC">
        <w:rPr>
          <w:color w:val="000000"/>
        </w:rPr>
        <w:t xml:space="preserve">ontinuing Medical Education.  </w:t>
      </w:r>
    </w:p>
    <w:p w14:paraId="2D2F49EB" w14:textId="77777777" w:rsidR="00A16459" w:rsidRPr="00E67EFC" w:rsidRDefault="00A16459" w:rsidP="00A16459">
      <w:pPr>
        <w:spacing w:after="0" w:line="240" w:lineRule="auto"/>
        <w:rPr>
          <w:color w:val="000000"/>
        </w:rPr>
      </w:pPr>
      <w:r w:rsidRPr="00E67EFC">
        <w:rPr>
          <w:color w:val="000000"/>
        </w:rPr>
        <w:t xml:space="preserve">1. Purpose of and Control over the Educational Activity </w:t>
      </w:r>
    </w:p>
    <w:p w14:paraId="0A338189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1.1. The activity shall be independent and non-promotional, focused on educational content and free from commercial influence or bias. </w:t>
      </w:r>
    </w:p>
    <w:p w14:paraId="74FD0AFB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1.2. </w:t>
      </w:r>
      <w:r w:rsid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CB627B" w:rsidRPr="00E67EFC">
        <w:rPr>
          <w:color w:val="000000"/>
        </w:rPr>
        <w:t xml:space="preserve">, working with </w:t>
      </w:r>
      <w:r w:rsidR="00E67EFC">
        <w:rPr>
          <w:color w:val="000000"/>
        </w:rPr>
        <w:t>accredited provider</w:t>
      </w:r>
      <w:r w:rsidR="00CB627B" w:rsidRPr="00E67EFC">
        <w:rPr>
          <w:color w:val="000000"/>
        </w:rPr>
        <w:t xml:space="preserve"> </w:t>
      </w:r>
      <w:r w:rsidRPr="00E67EFC">
        <w:rPr>
          <w:color w:val="000000"/>
        </w:rPr>
        <w:t xml:space="preserve">shall have complete control over the content and production of the activity, and will assure the presentation of balanced, objective and scientifically rigorous information. </w:t>
      </w:r>
    </w:p>
    <w:p w14:paraId="2A9B3173" w14:textId="77777777" w:rsidR="00A16459" w:rsidRPr="00E67EFC" w:rsidRDefault="00A16459" w:rsidP="00A16459">
      <w:pPr>
        <w:spacing w:after="0" w:line="240" w:lineRule="auto"/>
        <w:ind w:left="612" w:hanging="372"/>
        <w:rPr>
          <w:color w:val="000000"/>
        </w:rPr>
      </w:pPr>
      <w:r w:rsidRPr="00E67EFC">
        <w:rPr>
          <w:color w:val="000000"/>
        </w:rPr>
        <w:t xml:space="preserve">1.3. </w:t>
      </w:r>
      <w:r w:rsidR="00E67EFC">
        <w:rPr>
          <w:color w:val="000000"/>
        </w:rPr>
        <w:t>The j</w:t>
      </w:r>
      <w:r w:rsidR="00E67EFC"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 w:rsidR="00E67EFC">
        <w:rPr>
          <w:color w:val="000000"/>
        </w:rPr>
        <w:t xml:space="preserve"> will</w:t>
      </w:r>
      <w:r w:rsidR="00CB627B" w:rsidRPr="00E67EFC">
        <w:rPr>
          <w:color w:val="000000"/>
        </w:rPr>
        <w:t xml:space="preserve"> </w:t>
      </w:r>
      <w:r w:rsidRPr="00E67EFC">
        <w:rPr>
          <w:color w:val="000000"/>
        </w:rPr>
        <w:t>select</w:t>
      </w:r>
      <w:r w:rsidR="00E67EFC">
        <w:rPr>
          <w:color w:val="000000"/>
        </w:rPr>
        <w:t xml:space="preserve"> </w:t>
      </w:r>
      <w:r w:rsidRPr="00E67EFC">
        <w:rPr>
          <w:color w:val="000000"/>
        </w:rPr>
        <w:t xml:space="preserve">the Course Director, and all the faculty </w:t>
      </w:r>
      <w:r w:rsidR="00E67EFC">
        <w:rPr>
          <w:color w:val="000000"/>
        </w:rPr>
        <w:t>will be</w:t>
      </w:r>
      <w:r w:rsidRPr="00E67EFC">
        <w:rPr>
          <w:color w:val="000000"/>
        </w:rPr>
        <w:t xml:space="preserve"> approved by </w:t>
      </w:r>
      <w:r w:rsidR="00E67EFC">
        <w:rPr>
          <w:color w:val="000000"/>
        </w:rPr>
        <w:t>a</w:t>
      </w:r>
      <w:r w:rsidR="00A11DDD" w:rsidRPr="00E67EFC">
        <w:rPr>
          <w:color w:val="000000"/>
        </w:rPr>
        <w:t>ccred</w:t>
      </w:r>
      <w:r w:rsidR="00E67EFC">
        <w:rPr>
          <w:color w:val="000000"/>
        </w:rPr>
        <w:t>ited provider</w:t>
      </w:r>
      <w:r w:rsidRPr="00E67EFC">
        <w:rPr>
          <w:color w:val="000000"/>
        </w:rPr>
        <w:t xml:space="preserve"> for the activity.  The faculty </w:t>
      </w:r>
      <w:r w:rsidR="00E67EFC">
        <w:rPr>
          <w:color w:val="000000"/>
        </w:rPr>
        <w:t xml:space="preserve">and course planners </w:t>
      </w:r>
      <w:r w:rsidRPr="00E67EFC">
        <w:rPr>
          <w:color w:val="000000"/>
        </w:rPr>
        <w:t xml:space="preserve">shall disclose any significant </w:t>
      </w:r>
      <w:r w:rsidR="00E67EFC">
        <w:rPr>
          <w:color w:val="000000"/>
        </w:rPr>
        <w:t>financial relationships with the s</w:t>
      </w:r>
      <w:r w:rsidRPr="00E67EFC">
        <w:rPr>
          <w:color w:val="000000"/>
        </w:rPr>
        <w:t xml:space="preserve">upporter. </w:t>
      </w:r>
    </w:p>
    <w:p w14:paraId="1EC4E2C5" w14:textId="77777777" w:rsidR="00A16459" w:rsidRPr="00E67EFC" w:rsidRDefault="00A16459" w:rsidP="00A16459">
      <w:pPr>
        <w:spacing w:after="0" w:line="240" w:lineRule="auto"/>
        <w:ind w:left="240"/>
        <w:rPr>
          <w:color w:val="000000"/>
        </w:rPr>
      </w:pPr>
    </w:p>
    <w:p w14:paraId="023C58D1" w14:textId="77777777" w:rsidR="00A16459" w:rsidRDefault="00E67EFC" w:rsidP="00A16459">
      <w:pPr>
        <w:spacing w:after="0" w:line="240" w:lineRule="auto"/>
        <w:rPr>
          <w:color w:val="000000"/>
        </w:rPr>
      </w:pPr>
      <w:r w:rsidRPr="00E67EFC">
        <w:rPr>
          <w:color w:val="000000"/>
        </w:rPr>
        <w:t>2</w:t>
      </w:r>
      <w:r w:rsidR="00A16459" w:rsidRPr="00E67EFC">
        <w:rPr>
          <w:color w:val="000000"/>
        </w:rPr>
        <w:t xml:space="preserve">. Disclosure </w:t>
      </w:r>
    </w:p>
    <w:p w14:paraId="6027F4B5" w14:textId="77777777" w:rsidR="00A16459" w:rsidRPr="00E67EFC" w:rsidRDefault="00E67EFC" w:rsidP="00A1645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2.1. The s</w:t>
      </w:r>
      <w:r w:rsidR="00A16459" w:rsidRPr="00E67EFC">
        <w:rPr>
          <w:color w:val="000000"/>
        </w:rPr>
        <w:t>upporter's grant shall be disclosed to the audience by appropriate means including a statement on the program syllabus (if applicab</w:t>
      </w:r>
      <w:r>
        <w:rPr>
          <w:color w:val="000000"/>
        </w:rPr>
        <w:t>le) of the following:</w:t>
      </w:r>
      <w:r w:rsidR="007C3363" w:rsidRPr="00E67EFC">
        <w:rPr>
          <w:color w:val="000000"/>
        </w:rPr>
        <w:t xml:space="preserve"> </w:t>
      </w:r>
    </w:p>
    <w:p w14:paraId="77E3B917" w14:textId="77777777" w:rsidR="00A16459" w:rsidRPr="00E67EFC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1DDD" w:rsidRPr="00E67EFC">
        <w:rPr>
          <w:color w:val="000000"/>
        </w:rPr>
        <w:t xml:space="preserve">.1.1. </w:t>
      </w:r>
      <w:r w:rsidRPr="00E67EFC">
        <w:rPr>
          <w:color w:val="000000"/>
        </w:rPr>
        <w:t>Supporter</w:t>
      </w:r>
      <w:r>
        <w:rPr>
          <w:color w:val="000000"/>
        </w:rPr>
        <w:t>’s</w:t>
      </w:r>
      <w:r w:rsidR="00A16459" w:rsidRPr="00E67EFC">
        <w:rPr>
          <w:color w:val="000000"/>
        </w:rPr>
        <w:t xml:space="preserve"> funding</w:t>
      </w:r>
      <w:r>
        <w:rPr>
          <w:color w:val="000000"/>
        </w:rPr>
        <w:t>/support</w:t>
      </w:r>
      <w:r w:rsidR="00A16459" w:rsidRPr="00E67EFC">
        <w:rPr>
          <w:color w:val="000000"/>
        </w:rPr>
        <w:t xml:space="preserve"> of the activity, without reference to specific products. </w:t>
      </w:r>
    </w:p>
    <w:p w14:paraId="7640A96E" w14:textId="77777777" w:rsidR="00A16459" w:rsidRPr="00C4325A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>.1.2. Any significant relationship b</w:t>
      </w:r>
      <w:r w:rsidR="00A16459" w:rsidRPr="00E67EFC">
        <w:rPr>
          <w:color w:val="000000"/>
        </w:rPr>
        <w:t xml:space="preserve">etween authors, presenters, or moderators and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 w:rsidR="00A16459" w:rsidRPr="00E67EFC">
        <w:rPr>
          <w:color w:val="000000"/>
        </w:rPr>
        <w:t>.</w:t>
      </w:r>
      <w:r w:rsidR="00A16459" w:rsidRPr="00C4325A">
        <w:rPr>
          <w:color w:val="000000"/>
        </w:rPr>
        <w:t xml:space="preserve"> </w:t>
      </w:r>
    </w:p>
    <w:p w14:paraId="29B0C764" w14:textId="77777777" w:rsidR="00A16459" w:rsidRPr="00C4325A" w:rsidRDefault="00E67EFC" w:rsidP="00A16459">
      <w:pPr>
        <w:spacing w:after="0" w:line="240" w:lineRule="auto"/>
        <w:ind w:left="1296" w:hanging="54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 xml:space="preserve">.1.3. Any significant financial or other relationship between authors, presenters, or moderators and the manufacturers of products or providers of services mentioned by the author, presenter, or moderator during the activity. </w:t>
      </w:r>
    </w:p>
    <w:p w14:paraId="7DDE067D" w14:textId="77777777" w:rsidR="00A16459" w:rsidRPr="00C4325A" w:rsidRDefault="00E67EFC" w:rsidP="00A1645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</w:t>
      </w:r>
      <w:r w:rsidR="00A16459" w:rsidRPr="00C4325A">
        <w:rPr>
          <w:color w:val="000000"/>
        </w:rPr>
        <w:t xml:space="preserve">.2. Disclosure shall be </w:t>
      </w:r>
      <w:r>
        <w:rPr>
          <w:color w:val="000000"/>
        </w:rPr>
        <w:t>provided to audience</w:t>
      </w:r>
      <w:r w:rsidR="00A16459" w:rsidRPr="00C4325A">
        <w:rPr>
          <w:color w:val="000000"/>
        </w:rPr>
        <w:t xml:space="preserve"> in writing in all instances when that is possible.  Should disclosure occur verbally, such disclosure must be verified by written documentation in the activity file. </w:t>
      </w:r>
    </w:p>
    <w:p w14:paraId="63E315B5" w14:textId="56ED231B" w:rsidR="00B749EF" w:rsidRPr="00E67EFC" w:rsidRDefault="00E67EFC" w:rsidP="009C55A9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2</w:t>
      </w:r>
      <w:r w:rsidRPr="00E67EFC">
        <w:rPr>
          <w:color w:val="000000"/>
        </w:rPr>
        <w:t xml:space="preserve">.3. Accredited </w:t>
      </w:r>
      <w:r>
        <w:rPr>
          <w:color w:val="000000"/>
        </w:rPr>
        <w:t>p</w:t>
      </w:r>
      <w:r w:rsidRPr="00E67EFC">
        <w:rPr>
          <w:color w:val="000000"/>
        </w:rPr>
        <w:t xml:space="preserve">rovider and </w:t>
      </w:r>
      <w:r>
        <w:rPr>
          <w:color w:val="000000"/>
        </w:rPr>
        <w:t>j</w:t>
      </w:r>
      <w:r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 w:rsidRPr="00E67EFC">
        <w:rPr>
          <w:color w:val="000000"/>
        </w:rPr>
        <w:t xml:space="preserve"> must authorize dissemination of information about this activity by </w:t>
      </w:r>
      <w:r>
        <w:rPr>
          <w:color w:val="000000"/>
        </w:rPr>
        <w:t>s</w:t>
      </w:r>
      <w:r w:rsidRPr="00E67EFC">
        <w:rPr>
          <w:color w:val="000000"/>
        </w:rPr>
        <w:t>upporter, and any information</w:t>
      </w:r>
      <w:r>
        <w:rPr>
          <w:color w:val="000000"/>
        </w:rPr>
        <w:t>al or marketing materials</w:t>
      </w:r>
      <w:r w:rsidRPr="00E67EFC">
        <w:rPr>
          <w:color w:val="000000"/>
        </w:rPr>
        <w:t xml:space="preserve"> must identify the activity as produced by </w:t>
      </w:r>
      <w:r>
        <w:rPr>
          <w:color w:val="000000"/>
        </w:rPr>
        <w:t>a</w:t>
      </w:r>
      <w:r w:rsidRPr="00E67EFC">
        <w:rPr>
          <w:color w:val="000000"/>
        </w:rPr>
        <w:t xml:space="preserve">ccredited </w:t>
      </w:r>
      <w:r>
        <w:rPr>
          <w:color w:val="000000"/>
        </w:rPr>
        <w:t>p</w:t>
      </w:r>
      <w:r w:rsidRPr="00E67EFC">
        <w:rPr>
          <w:color w:val="000000"/>
        </w:rPr>
        <w:t xml:space="preserve">rovider and </w:t>
      </w:r>
      <w:r>
        <w:rPr>
          <w:color w:val="000000"/>
        </w:rPr>
        <w:t>j</w:t>
      </w:r>
      <w:r w:rsidRPr="00E67EFC">
        <w:rPr>
          <w:color w:val="000000"/>
        </w:rPr>
        <w:t xml:space="preserve">oint </w:t>
      </w:r>
      <w:r w:rsidR="008F7F65">
        <w:rPr>
          <w:color w:val="000000"/>
        </w:rPr>
        <w:t>provider</w:t>
      </w:r>
      <w:r>
        <w:rPr>
          <w:color w:val="000000"/>
        </w:rPr>
        <w:t>, not commercial supporter</w:t>
      </w:r>
      <w:r w:rsidRPr="00E67EFC">
        <w:rPr>
          <w:color w:val="000000"/>
        </w:rPr>
        <w:t>.</w:t>
      </w:r>
    </w:p>
    <w:p w14:paraId="19C4B100" w14:textId="77777777" w:rsidR="00505366" w:rsidRPr="00C4325A" w:rsidRDefault="00505366" w:rsidP="00505366">
      <w:pPr>
        <w:spacing w:after="0" w:line="240" w:lineRule="auto"/>
        <w:rPr>
          <w:color w:val="000000"/>
        </w:rPr>
      </w:pPr>
    </w:p>
    <w:p w14:paraId="29C70439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3</w:t>
      </w:r>
      <w:r w:rsidR="00505366" w:rsidRPr="00C4325A">
        <w:rPr>
          <w:color w:val="000000"/>
        </w:rPr>
        <w:t xml:space="preserve">. Structure of </w:t>
      </w:r>
      <w:r>
        <w:rPr>
          <w:color w:val="000000"/>
        </w:rPr>
        <w:t>support and use of f</w:t>
      </w:r>
      <w:r w:rsidR="00505366" w:rsidRPr="00C4325A">
        <w:rPr>
          <w:color w:val="000000"/>
        </w:rPr>
        <w:t xml:space="preserve">unds </w:t>
      </w:r>
    </w:p>
    <w:p w14:paraId="52F9D386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C4325A">
        <w:rPr>
          <w:color w:val="000000"/>
        </w:rPr>
        <w:t>.1. The</w:t>
      </w:r>
      <w:r>
        <w:rPr>
          <w:color w:val="000000"/>
        </w:rPr>
        <w:t xml:space="preserve"> commercial</w:t>
      </w:r>
      <w:r w:rsidR="00505366" w:rsidRPr="00C4325A">
        <w:rPr>
          <w:color w:val="000000"/>
        </w:rPr>
        <w:t xml:space="preserve"> </w:t>
      </w:r>
      <w:r>
        <w:rPr>
          <w:color w:val="000000"/>
        </w:rPr>
        <w:t xml:space="preserve">support for the activity </w:t>
      </w:r>
      <w:r w:rsidR="00505366" w:rsidRPr="00C4325A">
        <w:rPr>
          <w:color w:val="000000"/>
        </w:rPr>
        <w:t xml:space="preserve">shall be made payable </w:t>
      </w:r>
      <w:r w:rsidR="00505366" w:rsidRPr="00E67EFC">
        <w:rPr>
          <w:color w:val="000000"/>
        </w:rPr>
        <w:t xml:space="preserve">to </w:t>
      </w:r>
      <w:r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="00CB627B" w:rsidRPr="00E67EFC">
        <w:rPr>
          <w:color w:val="000000"/>
        </w:rPr>
        <w:t>.</w:t>
      </w:r>
      <w:r w:rsidR="00505366" w:rsidRPr="00C4325A">
        <w:rPr>
          <w:color w:val="000000"/>
        </w:rPr>
        <w:t xml:space="preserve"> </w:t>
      </w:r>
    </w:p>
    <w:p w14:paraId="5534AD32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3</w:t>
      </w:r>
      <w:r w:rsidR="00505366" w:rsidRPr="00E67EFC">
        <w:rPr>
          <w:color w:val="000000"/>
        </w:rPr>
        <w:t xml:space="preserve">.2. The </w:t>
      </w:r>
      <w:r w:rsidRPr="00E67EFC">
        <w:rPr>
          <w:color w:val="000000"/>
        </w:rPr>
        <w:t xml:space="preserve">supporter </w:t>
      </w:r>
      <w:r w:rsidR="00505366" w:rsidRPr="00E67EFC">
        <w:rPr>
          <w:color w:val="000000"/>
        </w:rPr>
        <w:t>shall make</w:t>
      </w:r>
      <w:r w:rsidR="00505366" w:rsidRPr="00C4325A">
        <w:rPr>
          <w:color w:val="000000"/>
        </w:rPr>
        <w:t xml:space="preserve"> no additional financial support to the course director or to any faculty member or attendee of this activity. </w:t>
      </w:r>
    </w:p>
    <w:p w14:paraId="60E5381F" w14:textId="77777777" w:rsidR="00505366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lastRenderedPageBreak/>
        <w:t>3</w:t>
      </w:r>
      <w:r w:rsidR="00505366" w:rsidRPr="00E67EFC">
        <w:rPr>
          <w:color w:val="000000"/>
        </w:rPr>
        <w:t xml:space="preserve">.3. </w:t>
      </w:r>
      <w:r w:rsidRPr="00E67EFC">
        <w:rPr>
          <w:color w:val="000000"/>
        </w:rPr>
        <w:t>Accredited p</w:t>
      </w:r>
      <w:r w:rsidR="00A11DDD" w:rsidRPr="00E67EFC">
        <w:rPr>
          <w:color w:val="000000"/>
        </w:rPr>
        <w:t xml:space="preserve">rovider and </w:t>
      </w:r>
      <w:r w:rsidRPr="00E67EFC"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 w:rsidRPr="00E67EFC">
        <w:rPr>
          <w:b/>
          <w:color w:val="000000"/>
        </w:rPr>
        <w:t xml:space="preserve"> </w:t>
      </w:r>
      <w:r w:rsidR="00505366" w:rsidRPr="00E67EFC">
        <w:rPr>
          <w:color w:val="000000"/>
        </w:rPr>
        <w:t>will</w:t>
      </w:r>
      <w:r w:rsidR="00505366" w:rsidRPr="00C4325A">
        <w:rPr>
          <w:color w:val="000000"/>
        </w:rPr>
        <w:t xml:space="preserve"> make a full financial accounting of the expenditures and revenue associated with the activity at t</w:t>
      </w:r>
      <w:r w:rsidR="00565A9B" w:rsidRPr="00C4325A">
        <w:rPr>
          <w:color w:val="000000"/>
        </w:rPr>
        <w:t>he conclusion of the activity</w:t>
      </w:r>
      <w:r>
        <w:rPr>
          <w:color w:val="000000"/>
        </w:rPr>
        <w:t>, if requested</w:t>
      </w:r>
      <w:r w:rsidR="00565A9B" w:rsidRPr="00C4325A">
        <w:rPr>
          <w:color w:val="000000"/>
        </w:rPr>
        <w:t>.</w:t>
      </w:r>
    </w:p>
    <w:p w14:paraId="54A6D8C0" w14:textId="77777777" w:rsidR="00E67EFC" w:rsidRDefault="00E67EFC" w:rsidP="00505366">
      <w:pPr>
        <w:spacing w:after="0" w:line="240" w:lineRule="auto"/>
        <w:ind w:left="600" w:hanging="360"/>
        <w:rPr>
          <w:rFonts w:eastAsia="Times New Roman"/>
        </w:rPr>
      </w:pPr>
      <w:r>
        <w:rPr>
          <w:color w:val="000000"/>
        </w:rPr>
        <w:t>3</w:t>
      </w:r>
      <w:r w:rsidRPr="00E67EFC">
        <w:t xml:space="preserve">.4 Joint </w:t>
      </w:r>
      <w:r w:rsidR="008F7F65">
        <w:t>provider</w:t>
      </w:r>
      <w:r w:rsidRPr="00E67EFC">
        <w:t xml:space="preserve"> shall </w:t>
      </w:r>
      <w:r w:rsidRPr="00E67EFC">
        <w:rPr>
          <w:rFonts w:eastAsia="Times New Roman"/>
        </w:rPr>
        <w:t xml:space="preserve">itemize how commercial support shall be used in the development and presentation of the CME activity </w:t>
      </w:r>
      <w:r>
        <w:rPr>
          <w:rFonts w:eastAsia="Times New Roman"/>
        </w:rPr>
        <w:t>(see 3.6)</w:t>
      </w:r>
    </w:p>
    <w:p w14:paraId="1FD60F46" w14:textId="77777777" w:rsidR="00E67EFC" w:rsidRPr="00E67EFC" w:rsidRDefault="00E67EFC" w:rsidP="00505366">
      <w:pPr>
        <w:spacing w:after="0" w:line="240" w:lineRule="auto"/>
        <w:ind w:left="600" w:hanging="360"/>
      </w:pPr>
      <w:r w:rsidRPr="00E67EFC">
        <w:t xml:space="preserve">3.5. Joint </w:t>
      </w:r>
      <w:r w:rsidR="008F7F65">
        <w:t>provider</w:t>
      </w:r>
      <w:r w:rsidRPr="00E67EFC">
        <w:t xml:space="preserve"> will </w:t>
      </w:r>
      <w:r>
        <w:rPr>
          <w:rFonts w:eastAsia="Times New Roman"/>
        </w:rPr>
        <w:t>s</w:t>
      </w:r>
      <w:r w:rsidRPr="00E67EFC">
        <w:rPr>
          <w:rFonts w:eastAsia="Times New Roman"/>
        </w:rPr>
        <w:t>pecify the amount of funds or</w:t>
      </w:r>
      <w:r>
        <w:rPr>
          <w:rFonts w:eastAsia="Times New Roman"/>
        </w:rPr>
        <w:t xml:space="preserve"> the nature of</w:t>
      </w:r>
      <w:r w:rsidRPr="00E67EFC">
        <w:rPr>
          <w:rFonts w:eastAsia="Times New Roman"/>
        </w:rPr>
        <w:t xml:space="preserve"> in-kind services will be given by the commercial supporter to support the </w:t>
      </w:r>
      <w:r>
        <w:rPr>
          <w:rFonts w:eastAsia="Times New Roman"/>
        </w:rPr>
        <w:t>CME</w:t>
      </w:r>
      <w:r w:rsidRPr="00E67EFC">
        <w:rPr>
          <w:rFonts w:eastAsia="Times New Roman"/>
        </w:rPr>
        <w:t xml:space="preserve"> activity</w:t>
      </w:r>
      <w:r>
        <w:rPr>
          <w:rFonts w:eastAsia="Times New Roman"/>
        </w:rPr>
        <w:t xml:space="preserve"> (see 3.6)</w:t>
      </w:r>
    </w:p>
    <w:p w14:paraId="7214BBE1" w14:textId="77777777" w:rsidR="00E67EFC" w:rsidRDefault="00E67EFC" w:rsidP="00E67EFC">
      <w:pPr>
        <w:spacing w:after="0" w:line="240" w:lineRule="auto"/>
        <w:ind w:left="600" w:hanging="360"/>
        <w:rPr>
          <w:rFonts w:eastAsia="Times New Roman"/>
        </w:rPr>
      </w:pPr>
      <w:r>
        <w:rPr>
          <w:rFonts w:eastAsia="Times New Roman"/>
        </w:rPr>
        <w:t xml:space="preserve">3.6. The joint </w:t>
      </w:r>
      <w:r w:rsidR="008F7F65">
        <w:rPr>
          <w:rFonts w:eastAsia="Times New Roman"/>
        </w:rPr>
        <w:t>provider</w:t>
      </w:r>
      <w:r>
        <w:rPr>
          <w:rFonts w:eastAsia="Times New Roman"/>
        </w:rPr>
        <w:t xml:space="preserve"> will provide accredited provider with a written itemized list of </w:t>
      </w:r>
      <w:r w:rsidRPr="00E67EFC">
        <w:rPr>
          <w:rFonts w:eastAsia="Times New Roman"/>
        </w:rPr>
        <w:t xml:space="preserve">how commercial support shall be used and </w:t>
      </w:r>
      <w:r>
        <w:rPr>
          <w:rFonts w:eastAsia="Times New Roman"/>
        </w:rPr>
        <w:t xml:space="preserve">the amount of funds provided by commercial support. </w:t>
      </w:r>
      <w:r>
        <w:rPr>
          <w:rFonts w:eastAsia="Times New Roman"/>
          <w:b/>
        </w:rPr>
        <w:t>T</w:t>
      </w:r>
      <w:r w:rsidRPr="00E67EFC">
        <w:rPr>
          <w:rFonts w:eastAsia="Times New Roman"/>
          <w:b/>
        </w:rPr>
        <w:t xml:space="preserve">hat itemized list </w:t>
      </w:r>
      <w:r>
        <w:rPr>
          <w:rFonts w:eastAsia="Times New Roman"/>
          <w:b/>
        </w:rPr>
        <w:t xml:space="preserve">and amount of commercial support (per supporter) will be an attachment </w:t>
      </w:r>
      <w:r w:rsidRPr="00E67EFC">
        <w:rPr>
          <w:rFonts w:eastAsia="Times New Roman"/>
          <w:b/>
        </w:rPr>
        <w:t>to this letter of agreement</w:t>
      </w:r>
      <w:r w:rsidRPr="00E67EFC">
        <w:rPr>
          <w:rFonts w:eastAsia="Times New Roman"/>
        </w:rPr>
        <w:t>.</w:t>
      </w:r>
    </w:p>
    <w:p w14:paraId="2078A392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4F27E331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="00505366" w:rsidRPr="00E67EFC">
        <w:rPr>
          <w:color w:val="000000"/>
        </w:rPr>
        <w:t xml:space="preserve">. Conduct of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>
        <w:rPr>
          <w:b/>
          <w:color w:val="000000"/>
        </w:rPr>
        <w:t xml:space="preserve"> </w:t>
      </w:r>
      <w:r w:rsidR="00505366" w:rsidRPr="00E67EFC">
        <w:rPr>
          <w:color w:val="000000"/>
        </w:rPr>
        <w:t>at</w:t>
      </w:r>
      <w:r w:rsidR="00505366" w:rsidRPr="00C4325A">
        <w:rPr>
          <w:color w:val="000000"/>
        </w:rPr>
        <w:t xml:space="preserve"> Educational Presentations </w:t>
      </w:r>
    </w:p>
    <w:p w14:paraId="4843AFC2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7.1. It is ad</w:t>
      </w:r>
      <w:r w:rsidR="00E67EFC">
        <w:rPr>
          <w:color w:val="000000"/>
        </w:rPr>
        <w:t>ditionally understood that the s</w:t>
      </w:r>
      <w:r w:rsidRPr="00C4325A">
        <w:rPr>
          <w:color w:val="000000"/>
        </w:rPr>
        <w:t>upporter may place a commercial exhibit or literature in the general area of this CME activity, but entirely separate from the educational event.  Arrangements for such an exhibit are to be controlled</w:t>
      </w:r>
      <w:r w:rsidRPr="00E67EFC">
        <w:rPr>
          <w:color w:val="000000"/>
        </w:rPr>
        <w:t xml:space="preserve"> by </w:t>
      </w:r>
      <w:r w:rsidR="00E67EFC">
        <w:rPr>
          <w:color w:val="000000"/>
        </w:rPr>
        <w:t>accredited provider</w:t>
      </w:r>
      <w:r w:rsidRPr="00E67EFC">
        <w:rPr>
          <w:color w:val="000000"/>
        </w:rPr>
        <w:t xml:space="preserve">. </w:t>
      </w:r>
    </w:p>
    <w:p w14:paraId="67BA80F6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 xml:space="preserve">7.2. Representatives of commercial supporters may not engage in sales activities while in the room where the educational activity takes place.  </w:t>
      </w:r>
    </w:p>
    <w:p w14:paraId="78F25540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03BD6A12" w14:textId="77777777" w:rsidR="00505366" w:rsidRPr="00C4325A" w:rsidRDefault="00E67EFC" w:rsidP="00505366">
      <w:pPr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505366" w:rsidRPr="00C4325A">
        <w:rPr>
          <w:color w:val="000000"/>
        </w:rPr>
        <w:t xml:space="preserve">. Regulatory Authority </w:t>
      </w:r>
    </w:p>
    <w:p w14:paraId="149AE4B9" w14:textId="77777777" w:rsidR="00505366" w:rsidRPr="00C4325A" w:rsidRDefault="00E67EFC" w:rsidP="00505366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5</w:t>
      </w:r>
      <w:r w:rsidR="00505366" w:rsidRPr="00C4325A">
        <w:rPr>
          <w:color w:val="000000"/>
        </w:rPr>
        <w:t xml:space="preserve">.1. </w:t>
      </w:r>
      <w:r>
        <w:rPr>
          <w:color w:val="000000"/>
        </w:rPr>
        <w:t>Accredited p</w:t>
      </w:r>
      <w:r w:rsidR="00A11DDD" w:rsidRPr="00E67EFC">
        <w:rPr>
          <w:color w:val="000000"/>
        </w:rPr>
        <w:t>rovider</w:t>
      </w:r>
      <w:r>
        <w:rPr>
          <w:color w:val="000000"/>
        </w:rPr>
        <w:t>,</w:t>
      </w:r>
      <w:r w:rsidR="00A11DDD" w:rsidRPr="00E67EFC">
        <w:rPr>
          <w:color w:val="000000"/>
        </w:rPr>
        <w:t xml:space="preserve"> </w:t>
      </w:r>
      <w:r>
        <w:rPr>
          <w:color w:val="000000"/>
        </w:rPr>
        <w:t xml:space="preserve">joint </w:t>
      </w:r>
      <w:r w:rsidR="008F7F65">
        <w:rPr>
          <w:color w:val="000000"/>
        </w:rPr>
        <w:t>provider</w:t>
      </w:r>
      <w:r>
        <w:rPr>
          <w:color w:val="000000"/>
        </w:rPr>
        <w:t xml:space="preserve"> </w:t>
      </w:r>
      <w:r w:rsidR="00505366" w:rsidRPr="00E67EFC">
        <w:rPr>
          <w:color w:val="000000"/>
        </w:rPr>
        <w:t xml:space="preserve">and </w:t>
      </w:r>
      <w:r>
        <w:rPr>
          <w:color w:val="000000"/>
        </w:rPr>
        <w:t>s</w:t>
      </w:r>
      <w:r w:rsidRPr="00E67EFC">
        <w:rPr>
          <w:color w:val="000000"/>
        </w:rPr>
        <w:t>upporter</w:t>
      </w:r>
      <w:r w:rsidR="00505366" w:rsidRPr="00E67EFC">
        <w:rPr>
          <w:color w:val="000000"/>
        </w:rPr>
        <w:t xml:space="preserve"> agree to abide by all requirements of the ACCME Standards for Commercial Support of Continuing Medical Education (March 1992), the FDA Final Guidance on Industry-Supported Scientific and Educational Activities (December 1997), the AMA regulations regarding the Physicians Recognition Award, the AMA Opinion 8.061: Gifts to Physicians for Industry, and the AMA Opinion 9.011: Continuing Medical Education.</w:t>
      </w:r>
      <w:r w:rsidR="00505366" w:rsidRPr="00C4325A">
        <w:rPr>
          <w:color w:val="000000"/>
        </w:rPr>
        <w:t xml:space="preserve">  </w:t>
      </w:r>
    </w:p>
    <w:p w14:paraId="154538D1" w14:textId="77777777" w:rsidR="00505366" w:rsidRPr="00C4325A" w:rsidRDefault="00505366" w:rsidP="00505366">
      <w:pPr>
        <w:spacing w:after="0" w:line="240" w:lineRule="auto"/>
        <w:ind w:left="600" w:hanging="360"/>
        <w:rPr>
          <w:color w:val="000000"/>
        </w:rPr>
      </w:pPr>
    </w:p>
    <w:p w14:paraId="1BA178D4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_____________</w:t>
      </w:r>
      <w:r>
        <w:rPr>
          <w:color w:val="000000"/>
        </w:rPr>
        <w:t>______________________________________ Date</w:t>
      </w:r>
      <w:r>
        <w:rPr>
          <w:color w:val="000000"/>
        </w:rPr>
        <w:tab/>
      </w:r>
      <w:r w:rsidRPr="00C4325A">
        <w:rPr>
          <w:color w:val="000000"/>
        </w:rPr>
        <w:t>_____</w:t>
      </w:r>
      <w:r>
        <w:rPr>
          <w:color w:val="000000"/>
        </w:rPr>
        <w:t>____________</w:t>
      </w:r>
    </w:p>
    <w:p w14:paraId="1CA51AC2" w14:textId="77777777" w:rsidR="005A7FFB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5736D3">
        <w:rPr>
          <w:color w:val="000000"/>
          <w:sz w:val="16"/>
        </w:rPr>
        <w:t xml:space="preserve">Signature      </w:t>
      </w:r>
      <w:r w:rsidRPr="00C4325A">
        <w:rPr>
          <w:color w:val="000000"/>
        </w:rPr>
        <w:tab/>
      </w:r>
    </w:p>
    <w:p w14:paraId="050051BB" w14:textId="77777777" w:rsidR="005A7FFB" w:rsidRPr="00C4325A" w:rsidRDefault="00BC1E62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James Sederberg</w:t>
      </w:r>
      <w:r w:rsidR="005A7FFB" w:rsidRPr="00C4325A">
        <w:rPr>
          <w:color w:val="000000"/>
        </w:rPr>
        <w:t xml:space="preserve">, </w:t>
      </w:r>
      <w:r>
        <w:rPr>
          <w:color w:val="000000"/>
        </w:rPr>
        <w:t xml:space="preserve">Deputy </w:t>
      </w:r>
      <w:r w:rsidR="005A7FFB" w:rsidRPr="00C4325A">
        <w:rPr>
          <w:color w:val="000000"/>
        </w:rPr>
        <w:t xml:space="preserve">Director </w:t>
      </w:r>
    </w:p>
    <w:p w14:paraId="784C30D2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right="-120" w:hanging="360"/>
        <w:rPr>
          <w:color w:val="000000"/>
        </w:rPr>
      </w:pPr>
      <w:r w:rsidRPr="00C4325A">
        <w:rPr>
          <w:rFonts w:cs="Calibri"/>
          <w:color w:val="000000"/>
        </w:rPr>
        <w:t xml:space="preserve">Curry </w:t>
      </w:r>
      <w:r>
        <w:rPr>
          <w:rFonts w:cs="Calibri"/>
          <w:color w:val="000000"/>
        </w:rPr>
        <w:t>Intern</w:t>
      </w:r>
      <w:r w:rsidRPr="00C4325A">
        <w:rPr>
          <w:rFonts w:cs="Calibri"/>
          <w:color w:val="000000"/>
        </w:rPr>
        <w:t>ational Tuberculosis Center</w:t>
      </w:r>
      <w:r>
        <w:rPr>
          <w:rFonts w:cs="Calibri"/>
          <w:color w:val="000000"/>
        </w:rPr>
        <w:t>/UCSF (CITC); Accredited Provider</w:t>
      </w:r>
      <w:r>
        <w:rPr>
          <w:color w:val="000000"/>
        </w:rPr>
        <w:br/>
      </w:r>
    </w:p>
    <w:p w14:paraId="1DF9E9D8" w14:textId="77777777" w:rsidR="005A7FFB" w:rsidRPr="00C4325A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C4325A">
        <w:rPr>
          <w:color w:val="000000"/>
        </w:rPr>
        <w:t>_____________</w:t>
      </w:r>
      <w:r>
        <w:rPr>
          <w:color w:val="000000"/>
        </w:rPr>
        <w:t>______________________________________ Date</w:t>
      </w:r>
      <w:r>
        <w:rPr>
          <w:color w:val="000000"/>
        </w:rPr>
        <w:tab/>
      </w:r>
      <w:r w:rsidRPr="00C4325A">
        <w:rPr>
          <w:color w:val="000000"/>
        </w:rPr>
        <w:t>_____</w:t>
      </w:r>
      <w:r>
        <w:rPr>
          <w:color w:val="000000"/>
        </w:rPr>
        <w:t>____________</w:t>
      </w:r>
    </w:p>
    <w:p w14:paraId="178CB932" w14:textId="77777777" w:rsidR="005A7FFB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5736D3">
        <w:rPr>
          <w:color w:val="000000"/>
          <w:sz w:val="16"/>
        </w:rPr>
        <w:t xml:space="preserve">Signature      </w:t>
      </w:r>
      <w:r w:rsidRPr="00C4325A">
        <w:rPr>
          <w:color w:val="000000"/>
        </w:rPr>
        <w:tab/>
      </w:r>
    </w:p>
    <w:p w14:paraId="0CA96FB6" w14:textId="77777777" w:rsidR="004361E2" w:rsidRPr="004361E2" w:rsidRDefault="004361E2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  <w:r w:rsidRPr="004361E2">
        <w:rPr>
          <w:color w:val="000000"/>
        </w:rPr>
        <w:t>Judith Thigpen, MPH, Executive Administrator</w:t>
      </w:r>
    </w:p>
    <w:p w14:paraId="5B2F439A" w14:textId="77777777" w:rsidR="005A7FFB" w:rsidRDefault="004361E2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  <w:r w:rsidRPr="004361E2">
        <w:rPr>
          <w:color w:val="000000"/>
        </w:rPr>
        <w:t>California Tuberculosis Controllers Association;</w:t>
      </w:r>
      <w:r w:rsidR="005A7FFB">
        <w:rPr>
          <w:color w:val="000000"/>
        </w:rPr>
        <w:t xml:space="preserve"> Joint </w:t>
      </w:r>
      <w:r w:rsidR="008F7F65">
        <w:rPr>
          <w:color w:val="000000"/>
        </w:rPr>
        <w:t>Provider</w:t>
      </w:r>
    </w:p>
    <w:p w14:paraId="3F414469" w14:textId="77777777" w:rsidR="005A7FFB" w:rsidRDefault="005A7FFB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</w:p>
    <w:p w14:paraId="45EA4557" w14:textId="77777777" w:rsidR="005A7FFB" w:rsidRPr="00C4325A" w:rsidRDefault="005A7FFB" w:rsidP="005A7FFB">
      <w:pPr>
        <w:tabs>
          <w:tab w:val="left" w:pos="5160"/>
        </w:tabs>
        <w:spacing w:after="0" w:line="240" w:lineRule="auto"/>
        <w:ind w:left="600" w:hanging="360"/>
        <w:rPr>
          <w:color w:val="000000"/>
        </w:rPr>
      </w:pPr>
    </w:p>
    <w:p w14:paraId="4772E23D" w14:textId="706E2C17" w:rsidR="005A7FFB" w:rsidRPr="00C4325A" w:rsidRDefault="00830AEE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____________________________________________________</w:t>
      </w:r>
      <w:r w:rsidR="005A7FFB">
        <w:rPr>
          <w:color w:val="000000"/>
        </w:rPr>
        <w:t>Date</w:t>
      </w:r>
      <w:r w:rsidR="005A7FFB">
        <w:rPr>
          <w:color w:val="000000"/>
        </w:rPr>
        <w:tab/>
      </w:r>
      <w:r w:rsidR="005A7FFB" w:rsidRPr="00C4325A">
        <w:rPr>
          <w:color w:val="000000"/>
        </w:rPr>
        <w:t>_____</w:t>
      </w:r>
      <w:r w:rsidR="005A7FFB">
        <w:rPr>
          <w:color w:val="000000"/>
        </w:rPr>
        <w:t>____________</w:t>
      </w:r>
    </w:p>
    <w:p w14:paraId="1D5E0A84" w14:textId="040D051C" w:rsidR="005A7FFB" w:rsidRPr="00830AEE" w:rsidRDefault="005A7FFB" w:rsidP="005A7FFB">
      <w:pPr>
        <w:tabs>
          <w:tab w:val="left" w:pos="4680"/>
        </w:tabs>
        <w:spacing w:after="0" w:line="240" w:lineRule="auto"/>
        <w:ind w:left="600" w:hanging="360"/>
        <w:rPr>
          <w:color w:val="000000"/>
        </w:rPr>
      </w:pPr>
      <w:r w:rsidRPr="00830AEE">
        <w:rPr>
          <w:color w:val="000000"/>
        </w:rPr>
        <w:tab/>
      </w:r>
    </w:p>
    <w:p w14:paraId="3AEAF08E" w14:textId="0289BFF1" w:rsidR="009D5CE5" w:rsidRDefault="00E67EFC" w:rsidP="009D5CE5">
      <w:pPr>
        <w:spacing w:after="0" w:line="240" w:lineRule="auto"/>
        <w:ind w:left="600" w:hanging="360"/>
        <w:rPr>
          <w:color w:val="000000"/>
        </w:rPr>
      </w:pPr>
      <w:r>
        <w:rPr>
          <w:color w:val="000000"/>
        </w:rPr>
        <w:t>Supporter</w:t>
      </w:r>
      <w:r w:rsidR="005A7FFB">
        <w:rPr>
          <w:color w:val="000000"/>
        </w:rPr>
        <w:t xml:space="preserve"> </w:t>
      </w:r>
      <w:r w:rsidR="00830AEE" w:rsidRPr="00830AEE">
        <w:rPr>
          <w:color w:val="000000"/>
        </w:rPr>
        <w:t>Signature</w:t>
      </w:r>
    </w:p>
    <w:p w14:paraId="621B4F1A" w14:textId="77777777" w:rsidR="00E67EFC" w:rsidRDefault="007B6A2A" w:rsidP="00E67EFC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14:paraId="4CB67847" w14:textId="0C5A005A" w:rsidR="007B6A2A" w:rsidRDefault="007B6A2A" w:rsidP="00E67EF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B6A2A">
        <w:rPr>
          <w:b/>
          <w:color w:val="000000"/>
          <w:sz w:val="24"/>
          <w:szCs w:val="24"/>
        </w:rPr>
        <w:lastRenderedPageBreak/>
        <w:t>Commercial Support Policies</w:t>
      </w:r>
      <w:r w:rsidR="00E67EFC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August 1, 201</w:t>
      </w:r>
      <w:r w:rsidR="00830AEE">
        <w:rPr>
          <w:b/>
          <w:color w:val="000000"/>
          <w:sz w:val="24"/>
          <w:szCs w:val="24"/>
        </w:rPr>
        <w:t>3</w:t>
      </w:r>
    </w:p>
    <w:p w14:paraId="0F3121D9" w14:textId="77777777" w:rsidR="00E67EFC" w:rsidRDefault="00E67EFC" w:rsidP="00E67EFC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AEC4471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 xml:space="preserve">Policy on Exhibits  </w:t>
      </w:r>
    </w:p>
    <w:p w14:paraId="050A8F40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480" w:hanging="240"/>
        <w:rPr>
          <w:color w:val="000000"/>
        </w:rPr>
      </w:pPr>
      <w:r w:rsidRPr="00C4325A">
        <w:rPr>
          <w:color w:val="000000"/>
        </w:rPr>
        <w:t>1.  Arrangement for commercial exhibits or advertisements cannot influence the planning or interfere with the presentation of CME activities, nor can they be a condition of the provision of commercial support for CME activities.</w:t>
      </w:r>
    </w:p>
    <w:p w14:paraId="012648D2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480" w:hanging="240"/>
        <w:rPr>
          <w:color w:val="000000"/>
        </w:rPr>
      </w:pPr>
      <w:r w:rsidRPr="00C4325A">
        <w:rPr>
          <w:color w:val="000000"/>
        </w:rPr>
        <w:t xml:space="preserve">2.  Exhibits must be placed in a space separate from the educational activity space. </w:t>
      </w:r>
    </w:p>
    <w:p w14:paraId="34C4471A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color w:val="000000"/>
        </w:rPr>
      </w:pPr>
    </w:p>
    <w:p w14:paraId="68E88DBB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 xml:space="preserve">Policy on Role of Commercial Interest Representatives  </w:t>
      </w:r>
    </w:p>
    <w:p w14:paraId="3C9229BF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1</w:t>
      </w:r>
      <w:r w:rsidR="007B6A2A" w:rsidRPr="00C4325A">
        <w:rPr>
          <w:color w:val="000000"/>
        </w:rPr>
        <w:t xml:space="preserve">.  Representatives of commercial interests must not act as the agents of </w:t>
      </w:r>
      <w:r>
        <w:rPr>
          <w:color w:val="000000"/>
        </w:rPr>
        <w:t>Curry Intern</w:t>
      </w:r>
      <w:r w:rsidR="007B6A2A" w:rsidRPr="00C4325A">
        <w:rPr>
          <w:color w:val="000000"/>
        </w:rPr>
        <w:t xml:space="preserve">ational Tuberculosis Center in the planning or implementation of CME activities. </w:t>
      </w:r>
    </w:p>
    <w:p w14:paraId="4E584845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2</w:t>
      </w:r>
      <w:r w:rsidR="007B6A2A" w:rsidRPr="00C4325A">
        <w:rPr>
          <w:color w:val="000000"/>
        </w:rPr>
        <w:t xml:space="preserve">.  Representatives of commercial interests providing grants to support a CME activity must sign a Letter of Agreement, thereby agreeing to abide by the ACCME Essentials and Policies and with </w:t>
      </w:r>
      <w:r>
        <w:rPr>
          <w:color w:val="000000"/>
        </w:rPr>
        <w:t xml:space="preserve">Curry International Tuberculosis Center’s </w:t>
      </w:r>
      <w:r w:rsidR="007B6A2A" w:rsidRPr="00C4325A">
        <w:rPr>
          <w:color w:val="000000"/>
        </w:rPr>
        <w:t xml:space="preserve">CME’s policies, as stated in the Letter of Agreement.  </w:t>
      </w:r>
    </w:p>
    <w:p w14:paraId="2BD96EA3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3</w:t>
      </w:r>
      <w:r w:rsidR="007B6A2A" w:rsidRPr="00C4325A">
        <w:rPr>
          <w:color w:val="000000"/>
        </w:rPr>
        <w:t xml:space="preserve">.  Representatives of commercial interests may attend CME activities, but cannot engage in sales or promotional activities, cannot engage in detailing nor distribute product-promotional materials while in the space or place of the CME activity.  They cannot pay directly any planner or faculty honoraria or reimbursement of out-of-pocket expenses, and they cannot provide any other payment to the director of the activity, planning committee members, faculty, joint </w:t>
      </w:r>
      <w:r w:rsidR="008F7F65">
        <w:rPr>
          <w:color w:val="000000"/>
        </w:rPr>
        <w:t>provider</w:t>
      </w:r>
      <w:r w:rsidR="007B6A2A" w:rsidRPr="00C4325A">
        <w:rPr>
          <w:color w:val="000000"/>
        </w:rPr>
        <w:t>, or any others involved with the supported activity.</w:t>
      </w:r>
    </w:p>
    <w:p w14:paraId="4F762873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color w:val="000000"/>
        </w:rPr>
      </w:pPr>
    </w:p>
    <w:p w14:paraId="02FA9754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600" w:hanging="360"/>
        <w:rPr>
          <w:b/>
          <w:color w:val="000000"/>
        </w:rPr>
      </w:pPr>
      <w:r w:rsidRPr="00C4325A">
        <w:rPr>
          <w:b/>
          <w:color w:val="000000"/>
        </w:rPr>
        <w:t>Policy on Advertising</w:t>
      </w:r>
    </w:p>
    <w:p w14:paraId="628C12EF" w14:textId="77777777" w:rsidR="007B6A2A" w:rsidRPr="00C4325A" w:rsidRDefault="007B6A2A" w:rsidP="007B6A2A">
      <w:pPr>
        <w:tabs>
          <w:tab w:val="left" w:pos="5040"/>
        </w:tabs>
        <w:spacing w:after="0" w:line="240" w:lineRule="auto"/>
        <w:ind w:left="240"/>
        <w:rPr>
          <w:color w:val="000000"/>
        </w:rPr>
      </w:pPr>
      <w:r w:rsidRPr="00C4325A">
        <w:rPr>
          <w:color w:val="000000"/>
        </w:rPr>
        <w:t xml:space="preserve">Principles: Product-promotion materials or product-specific advertisements of any type are prohibited in or during CME activities.  Promotional activities must be kept separate from CME. </w:t>
      </w:r>
    </w:p>
    <w:p w14:paraId="32BF351E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1</w:t>
      </w:r>
      <w:r w:rsidR="007B6A2A" w:rsidRPr="00C4325A">
        <w:rPr>
          <w:color w:val="000000"/>
        </w:rPr>
        <w:t xml:space="preserve">.  Live, face-to-face CME activities: Advertisements and promotional materials cannot be displayed or distributed in the educational space immediately before, during or after a CME activity.  Providers cannot allow representatives of commercial interests to engage in sales or promotional activities while in the space or place of the CME activity. </w:t>
      </w:r>
    </w:p>
    <w:p w14:paraId="6C6585A7" w14:textId="77777777" w:rsidR="007B6A2A" w:rsidRPr="00C4325A" w:rsidRDefault="00E67EFC" w:rsidP="007B6A2A">
      <w:pPr>
        <w:tabs>
          <w:tab w:val="left" w:pos="5040"/>
        </w:tabs>
        <w:spacing w:after="0" w:line="240" w:lineRule="auto"/>
        <w:ind w:left="600" w:hanging="240"/>
        <w:rPr>
          <w:color w:val="000000"/>
        </w:rPr>
      </w:pPr>
      <w:r>
        <w:rPr>
          <w:color w:val="000000"/>
        </w:rPr>
        <w:t>2</w:t>
      </w:r>
      <w:r w:rsidR="007B6A2A" w:rsidRPr="00C4325A">
        <w:rPr>
          <w:color w:val="000000"/>
        </w:rPr>
        <w:t>.  Educational materials that are part of a CME activity, such as slides, abstracts and handouts cannot contain any advertising, trade name, or a product-group message.</w:t>
      </w:r>
    </w:p>
    <w:p w14:paraId="0DC55BFF" w14:textId="77777777" w:rsidR="007B6A2A" w:rsidRPr="007B6A2A" w:rsidRDefault="00E67EFC" w:rsidP="009D5CE5">
      <w:pPr>
        <w:tabs>
          <w:tab w:val="left" w:pos="5040"/>
        </w:tabs>
        <w:spacing w:after="0" w:line="240" w:lineRule="auto"/>
        <w:ind w:left="600" w:hanging="240"/>
        <w:rPr>
          <w:b/>
          <w:color w:val="000000"/>
          <w:sz w:val="24"/>
          <w:szCs w:val="24"/>
        </w:rPr>
      </w:pPr>
      <w:r>
        <w:rPr>
          <w:color w:val="000000"/>
        </w:rPr>
        <w:t>3</w:t>
      </w:r>
      <w:r w:rsidR="007B6A2A" w:rsidRPr="00C4325A">
        <w:rPr>
          <w:color w:val="000000"/>
        </w:rPr>
        <w:t>. Print or electronic information distributed about the non-CME elements of a CME activity that are not directly related to the transfer of education to the learner, such as schedules and content descriptions, may include product-promotion material or product-specific advertisement</w:t>
      </w:r>
    </w:p>
    <w:sectPr w:rsidR="007B6A2A" w:rsidRPr="007B6A2A" w:rsidSect="009C55A9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EC6F" w14:textId="77777777" w:rsidR="000E019F" w:rsidRDefault="000E019F" w:rsidP="009D5CE5">
      <w:pPr>
        <w:spacing w:after="0" w:line="240" w:lineRule="auto"/>
      </w:pPr>
      <w:r>
        <w:separator/>
      </w:r>
    </w:p>
  </w:endnote>
  <w:endnote w:type="continuationSeparator" w:id="0">
    <w:p w14:paraId="55AC7E2F" w14:textId="77777777" w:rsidR="000E019F" w:rsidRDefault="000E019F" w:rsidP="009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0"/>
      <w:gridCol w:w="7211"/>
      <w:gridCol w:w="2106"/>
    </w:tblGrid>
    <w:tr w:rsidR="00023332" w:rsidRPr="00B73F32" w14:paraId="6F7128AE" w14:textId="77777777" w:rsidTr="009C55A9">
      <w:trPr>
        <w:trHeight w:val="710"/>
      </w:trPr>
      <w:tc>
        <w:tcPr>
          <w:tcW w:w="1530" w:type="dxa"/>
        </w:tcPr>
        <w:p w14:paraId="188C2A9B" w14:textId="77777777" w:rsidR="00023332" w:rsidRPr="00B73F32" w:rsidRDefault="00023332" w:rsidP="009D5CE5">
          <w:pPr>
            <w:pStyle w:val="Footer"/>
            <w:spacing w:line="240" w:lineRule="auto"/>
            <w:jc w:val="center"/>
            <w:rPr>
              <w:rFonts w:cs="Calibri"/>
              <w:sz w:val="20"/>
            </w:rPr>
          </w:pPr>
        </w:p>
      </w:tc>
      <w:tc>
        <w:tcPr>
          <w:tcW w:w="7211" w:type="dxa"/>
        </w:tcPr>
        <w:p w14:paraId="2FC1F905" w14:textId="06054BA1" w:rsidR="009C55A9" w:rsidRDefault="00023332" w:rsidP="009C55A9">
          <w:pPr>
            <w:spacing w:after="0" w:line="240" w:lineRule="auto"/>
            <w:jc w:val="center"/>
            <w:rPr>
              <w:rFonts w:cs="Calibri"/>
              <w:color w:val="000000"/>
            </w:rPr>
          </w:pPr>
          <w:r w:rsidRPr="00B73F32">
            <w:rPr>
              <w:rFonts w:cs="Calibri"/>
              <w:sz w:val="20"/>
            </w:rPr>
            <w:t>Curry International Tuberculosis Center</w:t>
          </w:r>
          <w:r w:rsidR="009C55A9">
            <w:rPr>
              <w:rFonts w:cs="Calibri"/>
              <w:sz w:val="20"/>
            </w:rPr>
            <w:t xml:space="preserve">, </w:t>
          </w:r>
          <w:r w:rsidR="009C55A9">
            <w:rPr>
              <w:rFonts w:ascii="Arial" w:hAnsi="Arial" w:cs="Arial"/>
              <w:color w:val="000000"/>
              <w:sz w:val="20"/>
              <w:szCs w:val="20"/>
            </w:rPr>
            <w:t>University of California, San Francisco</w:t>
          </w:r>
        </w:p>
        <w:p w14:paraId="544B3D7F" w14:textId="1C5373D7" w:rsidR="00023332" w:rsidRPr="009C55A9" w:rsidRDefault="009C55A9" w:rsidP="009C55A9">
          <w:pPr>
            <w:spacing w:after="0" w:line="240" w:lineRule="auto"/>
            <w:jc w:val="center"/>
            <w:rPr>
              <w:rFonts w:cs="Calibri"/>
              <w:color w:val="00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2001 Center Street, Suite 700, Berkeley, CA 94704 - (510) 238-5100</w:t>
          </w:r>
        </w:p>
      </w:tc>
      <w:tc>
        <w:tcPr>
          <w:tcW w:w="2106" w:type="dxa"/>
        </w:tcPr>
        <w:p w14:paraId="65830C06" w14:textId="77777777" w:rsidR="00023332" w:rsidRPr="00B73F32" w:rsidRDefault="00023332" w:rsidP="009D5CE5">
          <w:pPr>
            <w:pStyle w:val="Footer"/>
            <w:spacing w:line="240" w:lineRule="auto"/>
            <w:jc w:val="center"/>
            <w:rPr>
              <w:rFonts w:cs="Calibri"/>
              <w:sz w:val="20"/>
            </w:rPr>
          </w:pPr>
        </w:p>
      </w:tc>
    </w:tr>
  </w:tbl>
  <w:p w14:paraId="633287A1" w14:textId="77777777" w:rsidR="00023332" w:rsidRDefault="00023332" w:rsidP="009D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6AF05" w14:textId="77777777" w:rsidR="000E019F" w:rsidRDefault="000E019F" w:rsidP="009D5CE5">
      <w:pPr>
        <w:spacing w:after="0" w:line="240" w:lineRule="auto"/>
      </w:pPr>
      <w:r>
        <w:separator/>
      </w:r>
    </w:p>
  </w:footnote>
  <w:footnote w:type="continuationSeparator" w:id="0">
    <w:p w14:paraId="72D16DE8" w14:textId="77777777" w:rsidR="000E019F" w:rsidRDefault="000E019F" w:rsidP="009D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0B1B" w14:textId="5B44D697" w:rsidR="00023332" w:rsidRDefault="00135CA0" w:rsidP="009D5CE5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rPr>
        <w:rFonts w:ascii="Futura Bk BT" w:eastAsia="Times New Roman" w:hAnsi="Futura Bk BT"/>
        <w:sz w:val="8"/>
        <w:szCs w:val="20"/>
      </w:rPr>
    </w:pPr>
    <w:r>
      <w:rPr>
        <w:rFonts w:ascii="Futura Bk BT" w:eastAsia="Times New Roman" w:hAnsi="Futura Bk BT"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6C907" wp14:editId="7E13DE51">
              <wp:simplePos x="0" y="0"/>
              <wp:positionH relativeFrom="column">
                <wp:posOffset>5433695</wp:posOffset>
              </wp:positionH>
              <wp:positionV relativeFrom="paragraph">
                <wp:posOffset>-391160</wp:posOffset>
              </wp:positionV>
              <wp:extent cx="1726565" cy="753110"/>
              <wp:effectExtent l="0" t="2540" r="2540" b="635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F8635" w14:textId="77777777" w:rsidR="00023332" w:rsidRDefault="00023332" w:rsidP="009D5CE5"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0D1CA463" wp14:editId="1EDB2FBA">
                                <wp:extent cx="1524000" cy="695325"/>
                                <wp:effectExtent l="19050" t="0" r="0" b="0"/>
                                <wp:docPr id="1" name="Picture 1" descr="CITC_logo_PMS_hori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TC_logo_PMS_hori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86C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85pt;margin-top:-30.8pt;width:135.95pt;height:5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8lnNNAIAADcEAAAOAAAAZHJzL2Uyb0RvYy54bWysU8mO2zAMvRfoPwi6J17GWWzEGUwSpCgw XYCZfoAsy7FRWxQkJXZa9N9LyUkaTG9FfRBMkXwk36NWj0PXkpPQpgGZ02gaUiIkh7KRh5x+e91P lpQYy2TJWpAip2dh6OP6/btVrzIRQw1tKTRBEGmyXuW0tlZlQWB4LTpmpqCERGcFumMWTX0ISs16 RO/aIA7DedCDLpUGLozB293opGuPX1WC2y9VZYQlbU6xN+tP7c/CncF6xbKDZqpu+KUN9g9ddKyR WPQGtWOWkaNu/oLqGq7BQGWnHLoAqqrhws+A00Thm2leaqaEnwXJMepGk/l/sPzz6asmTZnTGSWS dSjRqxgs2cBAHhw7vTIZBr0oDLMDXqPKflKjnoF/N0TCtmbyIJ60hr4WrMTuIpcZ3KWOOMaBFP0n KLEMO1rwQEOlO0cdkkEQHVU635RxrXBXchHPZ3NskaNvMXuIIi9dwLJrttLGfhDQEfeTU43Ke3R2 ejbWdcOya4grZqBtyn3Ttt7Qh2LbanJiuCV7//kB3oS10gVLcGkj4niDTWIN53PtetV/plGchJs4 nezny8UkqZLZJF2Ey0kYpZt0HiZpstv/uhS55nvCHEcjW3YohosABZRnpE7DuL/43vCnBv2Dkh53 N6cSHxcl7UeJ5KdRkrhV90YyW8Ro6HtPce9hkiNQTi0l4+/Wjs/jqHRzqLHOKLeEJxSsajyXTtmx p4vMuJ2e4stLcut/b/uoP+99/RsAAP//AwBQSwMEFAAGAAgAAAAhADQ76L/iAAAAEAEAAA8AAABk cnMvZG93bnJldi54bWxMTz1vwjAQ3SvxH6xD6gZOkJxEIQ5CRUyIoRSJ1djXOGpsp7EB99/XTO1y utN79z6aTTQDuePke2c55MsMCFrpVG87DueP/aIC4oOwSgzOIocf9LBpZy+NqJV72He8n0JHkoj1 teCgQxhrSr3UaIRfuhFtwj7dZERI59RRNYlHEjcDXWVZQY3obXLQYsQ3jfLrdDMcvnF33F7YWcp9 ZIej1OpQRcX56zzu1mls10ACxvD3Ac8OKT+0KdjV3azyZOBQMVYmKodFkRdAnox8VabtyoGVGdC2 of+LtL8AAAD//wMAUEsBAi0AFAAGAAgAAAAhALaDOJL+AAAA4QEAABMAAAAAAAAAAAAAAAAAAAAA AFtDb250ZW50X1R5cGVzXS54bWxQSwECLQAUAAYACAAAACEAOP0h/9YAAACUAQAACwAAAAAAAAAA AAAAAAAvAQAAX3JlbHMvLnJlbHNQSwECLQAUAAYACAAAACEA0vJZzTQCAAA3BAAADgAAAAAAAAAA AAAAAAAuAgAAZHJzL2Uyb0RvYy54bWxQSwECLQAUAAYACAAAACEANDvov+IAAAAQAQAADwAAAAAA AAAAAAAAAACOBAAAZHJzL2Rvd25yZXYueG1sUEsFBgAAAAAEAAQA8wAAAJ0FAAAAAA== " stroked="f">
              <v:textbox>
                <w:txbxContent>
                  <w:p w14:paraId="468F8635" w14:textId="77777777" w:rsidR="00023332" w:rsidRDefault="00023332" w:rsidP="009D5CE5"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 wp14:anchorId="0D1CA463" wp14:editId="1EDB2FBA">
                          <wp:extent cx="1524000" cy="695325"/>
                          <wp:effectExtent l="19050" t="0" r="0" b="0"/>
                          <wp:docPr id="1" name="Picture 1" descr="CITC_logo_PMS_hori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TC_logo_PMS_hori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332">
      <w:rPr>
        <w:rFonts w:ascii="Futura Bk BT" w:eastAsia="Times New Roman" w:hAnsi="Futura Bk BT"/>
        <w:caps/>
        <w:noProof/>
        <w:sz w:val="20"/>
        <w:szCs w:val="20"/>
      </w:rPr>
      <w:t>COMMERCIAL</w:t>
    </w:r>
    <w:r w:rsidR="00023332" w:rsidRPr="009D5CE5">
      <w:rPr>
        <w:rFonts w:ascii="Futura Bk BT" w:eastAsia="Times New Roman" w:hAnsi="Futura Bk BT"/>
        <w:caps/>
        <w:noProof/>
        <w:sz w:val="20"/>
        <w:szCs w:val="20"/>
      </w:rPr>
      <w:t xml:space="preserve"> SUPPORT FOR CONTINUING MEDICAL EDUCATION ACTIVITY</w:t>
    </w:r>
  </w:p>
  <w:p w14:paraId="1C85CB06" w14:textId="74842D44" w:rsidR="00023332" w:rsidRPr="009D5CE5" w:rsidRDefault="00023332" w:rsidP="009D5CE5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rPr>
        <w:rFonts w:ascii="Futura Bk BT" w:eastAsia="Times New Roman" w:hAnsi="Futura Bk BT"/>
        <w:sz w:val="8"/>
        <w:szCs w:val="20"/>
      </w:rPr>
    </w:pPr>
    <w:r w:rsidRPr="009D5CE5">
      <w:rPr>
        <w:rFonts w:ascii="Futura Bk BT" w:eastAsia="Times New Roman" w:hAnsi="Futura Bk BT"/>
        <w:sz w:val="8"/>
        <w:szCs w:val="20"/>
      </w:rPr>
      <w:br/>
    </w:r>
    <w:r w:rsidR="00135CA0">
      <w:rPr>
        <w:rFonts w:ascii="Futura Bk BT" w:eastAsia="Times New Roman" w:hAnsi="Futura Bk BT"/>
        <w:noProof/>
        <w:sz w:val="8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DB0D07" wp14:editId="0AA845A3">
              <wp:simplePos x="0" y="0"/>
              <wp:positionH relativeFrom="page">
                <wp:posOffset>409575</wp:posOffset>
              </wp:positionH>
              <wp:positionV relativeFrom="page">
                <wp:posOffset>677545</wp:posOffset>
              </wp:positionV>
              <wp:extent cx="6355715" cy="0"/>
              <wp:effectExtent l="15875" t="17145" r="29210" b="209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D31AB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53.35pt" to="532.7pt,53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Ls558wEAALMDAAAOAAAAZHJzL2Uyb0RvYy54bWysU02P2jAQvVfqf7B8hwSWsBARVlWAXrYt 0m5/gLEdYtXxWLYhoKr/vWPz0W57q5qDZXvePL95M1k8nTpNjtJ5Baaio2FOiTQchDL7in593Qxm lPjAjGAajKzoWXr6tHz/btHbUo6hBS2kI0hifNnbirYh2DLLPG9lx/wQrDQYbMB1LODR7TPhWI/s nc7GeT7NenDCOuDSe7xdXYJ0mfibRvLwpWm8DERXFLWFtLq07uKaLRes3DtmW8WvMtg/qOiYMvjo nWrFAiMHp/6i6hR34KEJQw5dBk2juEw1YDWj/I9qXlpmZaoFzfH2bpP/f7T883HriBIVnVBiWIct elZGklF0pre+REBtti7Wxk/mxT4D/+aJgbplZi+TwtezxbSUkb1JiQdvkX/XfwKBGHYIkGw6Na6L lGgAOaVunO/dkKdAOF5OH4ricVRQwm+xjJW3ROt8+CihI3FTUY2aEzE7PvuA0hF6g8R3DGyU1qnZ 2pC+ovNiXKQED1qJGIww7/a7WjtyZHFc0hd9QLI3MAcHIxJZK5lYX/eBKX3ZI16byIeloJzr7jIP 3+f5fD1bzyaDyXi6HkxyIQYfNvVkMN2MHovVw6quV6Mf11dv+cnW6OSlJzsQ562LwqLDOBlJ4nWK 4+j9fk6oX//a8icAAAD//wMAUEsDBBQABgAIAAAAIQAU1cyx4QAAABABAAAPAAAAZHJzL2Rvd25y ZXYueG1sTE9NT8MwDL0j8R8iI3GZWMLYCuqaTojRGxcGiKvXmraicbom2wq/Hk9CgoslPz+/j2w1 uk4daAitZwvXUwOKuPRVy7WF15fi6g5UiMgVdp7JwhcFWOXnZxmmlT/yMx02sVYiwiFFC02Mfap1 KBtyGKa+J5bbhx8cRlmHWlcDHkXcdXpmTKIdtiwODfb00FD5udk7C6F4o13xPSkn5v2m9jTbrZ8e 0drLi3G9lHG/BBVpjH8fcOog+SGXYFu/5yqozkIyXwhTcJPcgjoRTLKYg9r+QjrP9P8i+Q8AAAD/ /wMAUEsBAi0AFAAGAAgAAAAhALaDOJL+AAAA4QEAABMAAAAAAAAAAAAAAAAAAAAAAFtDb250ZW50 X1R5cGVzXS54bWxQSwECLQAUAAYACAAAACEAOP0h/9YAAACUAQAACwAAAAAAAAAAAAAAAAAvAQAA X3JlbHMvLnJlbHNQSwECLQAUAAYACAAAACEAhS7OefMBAACzAwAADgAAAAAAAAAAAAAAAAAuAgAA ZHJzL2Uyb0RvYy54bWxQSwECLQAUAAYACAAAACEAFNXMseEAAAAQAQAADwAAAAAAAAAAAAAAAABN BAAAZHJzL2Rvd25yZXYueG1sUEsFBgAAAAAEAAQA8wAAAFsFAAAAAA== 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94F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87B2F"/>
    <w:multiLevelType w:val="multilevel"/>
    <w:tmpl w:val="A36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9"/>
    <w:rsid w:val="00023332"/>
    <w:rsid w:val="00036208"/>
    <w:rsid w:val="000457C9"/>
    <w:rsid w:val="000C1DF3"/>
    <w:rsid w:val="000E019F"/>
    <w:rsid w:val="000F44B2"/>
    <w:rsid w:val="00126653"/>
    <w:rsid w:val="00135CA0"/>
    <w:rsid w:val="00155383"/>
    <w:rsid w:val="00167952"/>
    <w:rsid w:val="001932E1"/>
    <w:rsid w:val="001B02D5"/>
    <w:rsid w:val="002B7391"/>
    <w:rsid w:val="002E6797"/>
    <w:rsid w:val="002F0A75"/>
    <w:rsid w:val="0032019D"/>
    <w:rsid w:val="00334AB4"/>
    <w:rsid w:val="003A4478"/>
    <w:rsid w:val="003D76F8"/>
    <w:rsid w:val="004361E2"/>
    <w:rsid w:val="004511EC"/>
    <w:rsid w:val="004627BD"/>
    <w:rsid w:val="004929E3"/>
    <w:rsid w:val="0049400D"/>
    <w:rsid w:val="004E587B"/>
    <w:rsid w:val="00505366"/>
    <w:rsid w:val="00565A9B"/>
    <w:rsid w:val="00590341"/>
    <w:rsid w:val="005A283D"/>
    <w:rsid w:val="005A7FFB"/>
    <w:rsid w:val="00656578"/>
    <w:rsid w:val="00672366"/>
    <w:rsid w:val="006F69B0"/>
    <w:rsid w:val="00714AF6"/>
    <w:rsid w:val="00721BC6"/>
    <w:rsid w:val="00792961"/>
    <w:rsid w:val="007B0B81"/>
    <w:rsid w:val="007B6A2A"/>
    <w:rsid w:val="007C3363"/>
    <w:rsid w:val="00801AEC"/>
    <w:rsid w:val="00802303"/>
    <w:rsid w:val="008043E2"/>
    <w:rsid w:val="00804728"/>
    <w:rsid w:val="00830AEE"/>
    <w:rsid w:val="00845F3A"/>
    <w:rsid w:val="008B3F0A"/>
    <w:rsid w:val="008E0FE6"/>
    <w:rsid w:val="008F7F65"/>
    <w:rsid w:val="009C55A9"/>
    <w:rsid w:val="009D5CE5"/>
    <w:rsid w:val="00A11DDD"/>
    <w:rsid w:val="00A16459"/>
    <w:rsid w:val="00A53AEC"/>
    <w:rsid w:val="00A677DA"/>
    <w:rsid w:val="00AD3947"/>
    <w:rsid w:val="00AF410A"/>
    <w:rsid w:val="00B01AA9"/>
    <w:rsid w:val="00B43C0F"/>
    <w:rsid w:val="00B749EF"/>
    <w:rsid w:val="00BC1E62"/>
    <w:rsid w:val="00BD4730"/>
    <w:rsid w:val="00C4325A"/>
    <w:rsid w:val="00C44096"/>
    <w:rsid w:val="00C83D4C"/>
    <w:rsid w:val="00CA1C0B"/>
    <w:rsid w:val="00CB627B"/>
    <w:rsid w:val="00CE4C6F"/>
    <w:rsid w:val="00D2161B"/>
    <w:rsid w:val="00E54B7E"/>
    <w:rsid w:val="00E67EFC"/>
    <w:rsid w:val="00E8641B"/>
    <w:rsid w:val="00EA3930"/>
    <w:rsid w:val="00EA46D4"/>
    <w:rsid w:val="00EC5B9C"/>
    <w:rsid w:val="00EF7D49"/>
    <w:rsid w:val="00F21474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70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C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5CE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D5C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5CE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27BD"/>
    <w:pPr>
      <w:spacing w:before="100" w:beforeAutospacing="1" w:after="75" w:line="36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cntc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jfong</dc:creator>
  <cp:lastModifiedBy>MICHAEL GREALISH</cp:lastModifiedBy>
  <cp:revision>2</cp:revision>
  <dcterms:created xsi:type="dcterms:W3CDTF">2020-02-07T18:08:00Z</dcterms:created>
  <dcterms:modified xsi:type="dcterms:W3CDTF">2020-02-07T18:08:00Z</dcterms:modified>
</cp:coreProperties>
</file>