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6A0C" w14:textId="00322005" w:rsidR="000E2FE6" w:rsidRPr="00E108A9" w:rsidRDefault="007D6ACE" w:rsidP="00E108A9">
      <w:pPr>
        <w:pStyle w:val="PlainText"/>
        <w:tabs>
          <w:tab w:val="left" w:pos="360"/>
        </w:tabs>
        <w:ind w:left="-450"/>
        <w:rPr>
          <w:rFonts w:asciiTheme="minorHAnsi" w:hAnsiTheme="minorHAnsi" w:cstheme="minorHAnsi"/>
          <w:i/>
          <w:sz w:val="24"/>
          <w:szCs w:val="24"/>
        </w:rPr>
      </w:pPr>
      <w:r w:rsidRPr="00E108A9">
        <w:rPr>
          <w:rFonts w:asciiTheme="minorHAnsi" w:hAnsiTheme="minorHAnsi" w:cstheme="minorHAnsi"/>
          <w:i/>
          <w:sz w:val="24"/>
          <w:szCs w:val="24"/>
        </w:rPr>
        <w:t>Plenaries</w:t>
      </w:r>
    </w:p>
    <w:p w14:paraId="7805D497" w14:textId="77777777" w:rsidR="000E2FE6" w:rsidRPr="00E108A9" w:rsidRDefault="000E2FE6" w:rsidP="00E108A9">
      <w:pPr>
        <w:ind w:left="-450"/>
        <w:rPr>
          <w:rFonts w:cstheme="minorHAnsi"/>
        </w:rPr>
      </w:pPr>
    </w:p>
    <w:p w14:paraId="4F09F593" w14:textId="77777777" w:rsidR="00FC4A68" w:rsidRPr="00E108A9" w:rsidRDefault="00FC4A68" w:rsidP="00FC4A68">
      <w:pPr>
        <w:ind w:left="-450"/>
        <w:rPr>
          <w:rFonts w:cstheme="minorHAnsi"/>
          <w:b/>
          <w:bCs/>
        </w:rPr>
      </w:pPr>
      <w:r w:rsidRPr="00E108A9">
        <w:rPr>
          <w:rFonts w:cstheme="minorHAnsi"/>
          <w:b/>
          <w:bCs/>
        </w:rPr>
        <w:t xml:space="preserve">Kristen </w:t>
      </w:r>
      <w:proofErr w:type="spellStart"/>
      <w:r w:rsidRPr="00E108A9">
        <w:rPr>
          <w:rFonts w:cstheme="minorHAnsi"/>
          <w:b/>
          <w:bCs/>
        </w:rPr>
        <w:t>Wendorf</w:t>
      </w:r>
      <w:proofErr w:type="spellEnd"/>
      <w:r w:rsidRPr="00E108A9">
        <w:rPr>
          <w:rFonts w:cstheme="minorHAnsi"/>
          <w:b/>
          <w:bCs/>
        </w:rPr>
        <w:t>, MD</w:t>
      </w:r>
    </w:p>
    <w:p w14:paraId="4C1EF100" w14:textId="77777777" w:rsidR="00FC4A68" w:rsidRPr="00E108A9" w:rsidRDefault="00FC4A68" w:rsidP="00FC4A68">
      <w:pPr>
        <w:ind w:left="-450"/>
        <w:rPr>
          <w:rFonts w:cstheme="minorHAnsi"/>
        </w:rPr>
      </w:pPr>
      <w:r w:rsidRPr="00E108A9">
        <w:rPr>
          <w:rFonts w:cstheme="minorHAnsi"/>
        </w:rPr>
        <w:t xml:space="preserve">Kristen completed medical school at the University of Michigan in combination with a </w:t>
      </w:r>
      <w:proofErr w:type="gramStart"/>
      <w:r w:rsidRPr="00E108A9">
        <w:rPr>
          <w:rFonts w:cstheme="minorHAnsi"/>
        </w:rPr>
        <w:t>Masters in Clinical Research</w:t>
      </w:r>
      <w:proofErr w:type="gramEnd"/>
      <w:r w:rsidRPr="00E108A9">
        <w:rPr>
          <w:rFonts w:cstheme="minorHAnsi"/>
        </w:rPr>
        <w:t xml:space="preserve"> through the University of Michigan School of Public Health before attending the University of California in San Francisco for pediatrics residency. </w:t>
      </w:r>
      <w:proofErr w:type="gramStart"/>
      <w:r w:rsidRPr="00E108A9">
        <w:rPr>
          <w:rFonts w:cstheme="minorHAnsi"/>
        </w:rPr>
        <w:t>Next</w:t>
      </w:r>
      <w:proofErr w:type="gramEnd"/>
      <w:r w:rsidRPr="00E108A9">
        <w:rPr>
          <w:rFonts w:cstheme="minorHAnsi"/>
        </w:rPr>
        <w:t xml:space="preserve"> she completed the CDC public health fellowship, EIS, while based at Public Health – Seattle &amp; King County where she worked on multiple local infectious disease outbreaks. Kristen joined CDPH in 2015 and worked for a year on vaccine-preventable disease before starting her current position in TBCB in 2016. Her current main interests include multi-drug resistant TB and TB in children and pregnant women; she volunteers for the Curry International TB Center as a pediatric TB consultant and moonlights in the emergency department of the UCSF Children’s Hospital in Oakland.</w:t>
      </w:r>
    </w:p>
    <w:p w14:paraId="1EB98AAE" w14:textId="77777777" w:rsidR="00FC4A68" w:rsidRDefault="00FC4A68" w:rsidP="00E108A9">
      <w:pPr>
        <w:ind w:left="-450"/>
        <w:rPr>
          <w:rFonts w:cstheme="minorHAnsi"/>
          <w:b/>
          <w:bCs/>
        </w:rPr>
      </w:pPr>
    </w:p>
    <w:p w14:paraId="53E12F02" w14:textId="000D7120" w:rsidR="00E5580D" w:rsidRPr="00E108A9" w:rsidRDefault="001E35D7" w:rsidP="00E108A9">
      <w:pPr>
        <w:ind w:left="-450"/>
        <w:rPr>
          <w:rFonts w:cstheme="minorHAnsi"/>
          <w:b/>
          <w:bCs/>
        </w:rPr>
      </w:pPr>
      <w:r w:rsidRPr="00E108A9">
        <w:rPr>
          <w:rFonts w:cstheme="minorHAnsi"/>
          <w:b/>
          <w:bCs/>
        </w:rPr>
        <w:t>Ann M Loeffler, MD</w:t>
      </w:r>
    </w:p>
    <w:p w14:paraId="50A34860" w14:textId="231C7C65" w:rsidR="00C0579B" w:rsidRPr="00E108A9" w:rsidRDefault="00C0579B" w:rsidP="00E108A9">
      <w:pPr>
        <w:ind w:left="-450"/>
        <w:rPr>
          <w:rFonts w:cstheme="minorHAnsi"/>
        </w:rPr>
      </w:pPr>
      <w:r w:rsidRPr="00E108A9">
        <w:rPr>
          <w:rFonts w:cstheme="minorHAnsi"/>
        </w:rPr>
        <w:t xml:space="preserve">TB Controller, Santa Clara County Health </w:t>
      </w:r>
      <w:proofErr w:type="gramStart"/>
      <w:r w:rsidRPr="00E108A9">
        <w:rPr>
          <w:rFonts w:cstheme="minorHAnsi"/>
        </w:rPr>
        <w:t>Dept</w:t>
      </w:r>
      <w:proofErr w:type="gramEnd"/>
      <w:r w:rsidRPr="00E108A9">
        <w:rPr>
          <w:rFonts w:cstheme="minorHAnsi"/>
        </w:rPr>
        <w:t xml:space="preserve"> and longtime Pediatric TB Consultant for Curry International TB Center.  Original editor of the Drug Resistant Guide, member of ACET and passion for teaching.</w:t>
      </w:r>
    </w:p>
    <w:p w14:paraId="3C83F7D5" w14:textId="77777777" w:rsidR="000B006E" w:rsidRPr="00E108A9" w:rsidRDefault="000B006E" w:rsidP="00FC4A68">
      <w:pPr>
        <w:rPr>
          <w:rFonts w:cstheme="minorHAnsi"/>
        </w:rPr>
      </w:pPr>
    </w:p>
    <w:p w14:paraId="4D96DA33" w14:textId="6D022781" w:rsidR="0089245F" w:rsidRPr="00FC4A68" w:rsidRDefault="000B006E" w:rsidP="00FC4A68">
      <w:pPr>
        <w:autoSpaceDE w:val="0"/>
        <w:autoSpaceDN w:val="0"/>
        <w:adjustRightInd w:val="0"/>
        <w:ind w:left="-450"/>
        <w:rPr>
          <w:rFonts w:cstheme="minorHAnsi"/>
          <w:i/>
          <w:iCs/>
          <w:color w:val="202020"/>
          <w:kern w:val="0"/>
        </w:rPr>
      </w:pPr>
      <w:r w:rsidRPr="00E108A9">
        <w:rPr>
          <w:rFonts w:cstheme="minorHAnsi"/>
          <w:b/>
          <w:bCs/>
          <w:i/>
          <w:iCs/>
          <w:color w:val="202020"/>
          <w:kern w:val="0"/>
        </w:rPr>
        <w:t>Allison "Ally" Phillips</w:t>
      </w:r>
      <w:r w:rsidRPr="00E108A9">
        <w:rPr>
          <w:rFonts w:cstheme="minorHAnsi"/>
          <w:i/>
          <w:iCs/>
          <w:color w:val="202020"/>
          <w:kern w:val="0"/>
        </w:rPr>
        <w:t xml:space="preserve"> is a nurse practitioner with the San Francisco Department of Public Health's Tuberculosis Clinic where she has provided care for folks with latent and active TB for the past several years. She regularly provides LTBI consultation within the San Francisco health network, to UCSF, and to other outpatient providers.</w:t>
      </w:r>
    </w:p>
    <w:p w14:paraId="2EF80C20" w14:textId="58972024" w:rsidR="001C3F1F" w:rsidRPr="00E108A9" w:rsidRDefault="00E108A9" w:rsidP="00E108A9">
      <w:pPr>
        <w:spacing w:before="100" w:beforeAutospacing="1" w:after="100" w:afterAutospacing="1"/>
        <w:rPr>
          <w:rFonts w:cstheme="minorHAnsi"/>
          <w:color w:val="000000"/>
        </w:rPr>
      </w:pPr>
      <w:r w:rsidRPr="00E108A9">
        <w:rPr>
          <w:rFonts w:cstheme="minorHAnsi"/>
          <w:b/>
          <w:bCs/>
          <w:color w:val="000000"/>
        </w:rPr>
        <w:t xml:space="preserve">Dr. </w:t>
      </w:r>
      <w:proofErr w:type="spellStart"/>
      <w:r w:rsidRPr="00E108A9">
        <w:rPr>
          <w:rFonts w:cstheme="minorHAnsi"/>
          <w:b/>
          <w:bCs/>
          <w:color w:val="000000"/>
        </w:rPr>
        <w:t>Pennan</w:t>
      </w:r>
      <w:proofErr w:type="spellEnd"/>
      <w:r w:rsidRPr="00E108A9">
        <w:rPr>
          <w:rFonts w:cstheme="minorHAnsi"/>
          <w:b/>
          <w:bCs/>
          <w:color w:val="000000"/>
        </w:rPr>
        <w:t xml:space="preserve"> Barry</w:t>
      </w:r>
      <w:r w:rsidRPr="00E108A9">
        <w:rPr>
          <w:rFonts w:cstheme="minorHAnsi"/>
          <w:color w:val="000000"/>
        </w:rPr>
        <w:t xml:space="preserve"> is a Medical Officer and Chief of Surveillance and Epidemiology for the Tuberculosis Control Branch in the California Department of Public Health where he has worked since 2009. He also is the Lead MD for the California MDR TB Consult Service. His areas of interest include tuberculosis epidemiology, multidrug resistant tuberculosis, and molecular assays for drug resistance. He received his MD, MPH, and clinical training in Internal Medicine at Johns Hopkins University before serving as an Epidemic Intelligence Service Officer for the U.S. Centers for Disease Control and Prevention. He completed fellowship training in Infectious Diseases at the University of California, San Francisco (UCSF). He is also an Assistant Clinical Professor of Medicine at UCSF where he serves as faculty for the Curry International Tuberculosis Center and as attending physician in the Division of Infectious Diseases at the San Francisco VA Medical Center. He sees patients at the San Francisco TB clinic.</w:t>
      </w:r>
    </w:p>
    <w:p w14:paraId="31A0D4A1" w14:textId="28ED3431" w:rsidR="0089245F" w:rsidRPr="00E108A9" w:rsidRDefault="00C5491A" w:rsidP="00E108A9">
      <w:pPr>
        <w:ind w:left="-450"/>
        <w:rPr>
          <w:rFonts w:cstheme="minorHAnsi"/>
        </w:rPr>
      </w:pPr>
      <w:r w:rsidRPr="00E108A9">
        <w:rPr>
          <w:rFonts w:cstheme="minorHAnsi"/>
          <w:b/>
          <w:bCs/>
          <w:color w:val="000000" w:themeColor="text1"/>
        </w:rPr>
        <w:t>Salvador Sandoval</w:t>
      </w:r>
    </w:p>
    <w:p w14:paraId="216E25BA" w14:textId="19AA08B2" w:rsidR="00664EDA" w:rsidRPr="00E108A9" w:rsidRDefault="00664EDA" w:rsidP="00E108A9">
      <w:pPr>
        <w:ind w:left="-450"/>
        <w:rPr>
          <w:rFonts w:cstheme="minorHAnsi"/>
        </w:rPr>
      </w:pPr>
      <w:r w:rsidRPr="00E108A9">
        <w:rPr>
          <w:rFonts w:cstheme="minorHAnsi"/>
        </w:rPr>
        <w:t>Health Officer for the County of Merced, through the breadth of the SARS-Cov2 pandemic, which is not yet over.  Medical direction for Emergency Preparedness, First Five, jail medical health, California Children’s Services, Maternal, Child and Adolescent health, Environmental Health, and Communicable Disease Surveillance.</w:t>
      </w:r>
    </w:p>
    <w:p w14:paraId="3DF5F065" w14:textId="77777777" w:rsidR="00291B4C" w:rsidRPr="00E108A9" w:rsidRDefault="00291B4C" w:rsidP="00E108A9">
      <w:pPr>
        <w:ind w:left="-450"/>
        <w:rPr>
          <w:rFonts w:cstheme="minorHAnsi"/>
        </w:rPr>
      </w:pPr>
    </w:p>
    <w:p w14:paraId="60EF5241" w14:textId="58336965" w:rsidR="00291B4C" w:rsidRDefault="00291B4C" w:rsidP="00E108A9">
      <w:pPr>
        <w:ind w:left="-450"/>
        <w:rPr>
          <w:rFonts w:cstheme="minorHAnsi"/>
        </w:rPr>
      </w:pPr>
      <w:r w:rsidRPr="00E108A9">
        <w:rPr>
          <w:rFonts w:cstheme="minorHAnsi"/>
          <w:b/>
          <w:bCs/>
        </w:rPr>
        <w:t>Joshua Sanders,</w:t>
      </w:r>
      <w:r w:rsidRPr="00E108A9">
        <w:rPr>
          <w:rFonts w:cstheme="minorHAnsi"/>
        </w:rPr>
        <w:t xml:space="preserve"> MPH is a Communicable Disease/Emergency Preparedness Epidemiologist with Merced County Department of Public Health. His work has been in data management and analysis, working on internal systems of tracking, </w:t>
      </w:r>
      <w:proofErr w:type="gramStart"/>
      <w:r w:rsidRPr="00E108A9">
        <w:rPr>
          <w:rFonts w:cstheme="minorHAnsi"/>
        </w:rPr>
        <w:t>recording</w:t>
      </w:r>
      <w:proofErr w:type="gramEnd"/>
      <w:r w:rsidRPr="00E108A9">
        <w:rPr>
          <w:rFonts w:cstheme="minorHAnsi"/>
        </w:rPr>
        <w:t xml:space="preserve"> and reporting information on diseases.</w:t>
      </w:r>
    </w:p>
    <w:p w14:paraId="2B602019" w14:textId="77777777" w:rsidR="00E108A9" w:rsidRDefault="00E108A9" w:rsidP="00E108A9">
      <w:pPr>
        <w:ind w:left="-450"/>
        <w:rPr>
          <w:rFonts w:cstheme="minorHAnsi"/>
        </w:rPr>
      </w:pPr>
    </w:p>
    <w:tbl>
      <w:tblPr>
        <w:tblW w:w="948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482"/>
      </w:tblGrid>
      <w:tr w:rsidR="00E108A9" w:rsidRPr="00E108A9" w14:paraId="7BF1C799" w14:textId="77777777" w:rsidTr="00E108A9">
        <w:trPr>
          <w:trHeight w:val="805"/>
        </w:trPr>
        <w:tc>
          <w:tcPr>
            <w:tcW w:w="9482" w:type="dxa"/>
            <w:tcBorders>
              <w:top w:val="none" w:sz="6" w:space="0" w:color="auto"/>
              <w:bottom w:val="none" w:sz="6" w:space="0" w:color="auto"/>
            </w:tcBorders>
          </w:tcPr>
          <w:p w14:paraId="11E43C80" w14:textId="77777777" w:rsidR="00E108A9" w:rsidRPr="00E108A9" w:rsidRDefault="00E108A9" w:rsidP="00CE7BF7">
            <w:pPr>
              <w:pStyle w:val="Default"/>
              <w:rPr>
                <w:rFonts w:asciiTheme="minorHAnsi" w:hAnsiTheme="minorHAnsi" w:cstheme="minorHAnsi"/>
              </w:rPr>
            </w:pPr>
            <w:proofErr w:type="spellStart"/>
            <w:r w:rsidRPr="00E108A9">
              <w:rPr>
                <w:rFonts w:asciiTheme="minorHAnsi" w:hAnsiTheme="minorHAnsi" w:cstheme="minorHAnsi"/>
                <w:b/>
                <w:bCs/>
              </w:rPr>
              <w:t>Shadi</w:t>
            </w:r>
            <w:proofErr w:type="spellEnd"/>
            <w:r w:rsidRPr="00E108A9">
              <w:rPr>
                <w:rFonts w:asciiTheme="minorHAnsi" w:hAnsiTheme="minorHAnsi" w:cstheme="minorHAnsi"/>
                <w:b/>
                <w:bCs/>
              </w:rPr>
              <w:t xml:space="preserve"> </w:t>
            </w:r>
            <w:proofErr w:type="spellStart"/>
            <w:r w:rsidRPr="00E108A9">
              <w:rPr>
                <w:rFonts w:asciiTheme="minorHAnsi" w:hAnsiTheme="minorHAnsi" w:cstheme="minorHAnsi"/>
                <w:b/>
                <w:bCs/>
                <w:color w:val="1F497D"/>
              </w:rPr>
              <w:t>Barfjani</w:t>
            </w:r>
            <w:proofErr w:type="spellEnd"/>
            <w:r w:rsidRPr="00E108A9">
              <w:rPr>
                <w:rFonts w:asciiTheme="minorHAnsi" w:hAnsiTheme="minorHAnsi" w:cstheme="minorHAnsi"/>
                <w:b/>
                <w:bCs/>
                <w:color w:val="1F497D"/>
              </w:rPr>
              <w:t xml:space="preserve"> MD, MSc </w:t>
            </w:r>
            <w:r w:rsidRPr="00E108A9">
              <w:rPr>
                <w:rFonts w:asciiTheme="minorHAnsi" w:hAnsiTheme="minorHAnsi" w:cstheme="minorHAnsi"/>
              </w:rPr>
              <w:t xml:space="preserve">is the Senior Deputy Director of Clinical Programs in San Joaquin County Public Health Services, focusing on communicable disease prevention and control, emerging and re-emerging threats, and whole person care. Always with a heart for public health, </w:t>
            </w:r>
            <w:proofErr w:type="spellStart"/>
            <w:r w:rsidRPr="00E108A9">
              <w:rPr>
                <w:rFonts w:asciiTheme="minorHAnsi" w:hAnsiTheme="minorHAnsi" w:cstheme="minorHAnsi"/>
              </w:rPr>
              <w:t>Shadi</w:t>
            </w:r>
            <w:proofErr w:type="spellEnd"/>
            <w:r w:rsidRPr="00E108A9">
              <w:rPr>
                <w:rFonts w:asciiTheme="minorHAnsi" w:hAnsiTheme="minorHAnsi" w:cstheme="minorHAnsi"/>
              </w:rPr>
              <w:t xml:space="preserve"> earned her MD from Tehran University of Medical Sciences after writing a thesis on disseminated tuberculosis </w:t>
            </w:r>
            <w:proofErr w:type="gramStart"/>
            <w:r w:rsidRPr="00E108A9">
              <w:rPr>
                <w:rFonts w:asciiTheme="minorHAnsi" w:hAnsiTheme="minorHAnsi" w:cstheme="minorHAnsi"/>
              </w:rPr>
              <w:t>and also</w:t>
            </w:r>
            <w:proofErr w:type="gramEnd"/>
            <w:r w:rsidRPr="00E108A9">
              <w:rPr>
                <w:rFonts w:asciiTheme="minorHAnsi" w:hAnsiTheme="minorHAnsi" w:cstheme="minorHAnsi"/>
              </w:rPr>
              <w:t xml:space="preserve"> holds a Master of Science in Biomedicine from Easter Virginia Medical School. </w:t>
            </w:r>
          </w:p>
        </w:tc>
      </w:tr>
    </w:tbl>
    <w:p w14:paraId="159F2EC6" w14:textId="77777777" w:rsidR="00E108A9" w:rsidRPr="00E108A9" w:rsidRDefault="00E108A9" w:rsidP="00E108A9">
      <w:pPr>
        <w:rPr>
          <w:rFonts w:cstheme="minorHAnsi"/>
          <w:b/>
          <w:bCs/>
          <w:color w:val="000000" w:themeColor="text1"/>
        </w:rPr>
      </w:pPr>
    </w:p>
    <w:p w14:paraId="16D216D5" w14:textId="77777777" w:rsidR="00E108A9" w:rsidRPr="00E108A9" w:rsidRDefault="00E108A9" w:rsidP="00E108A9">
      <w:pPr>
        <w:rPr>
          <w:rFonts w:cstheme="minorHAnsi"/>
          <w:b/>
          <w:bCs/>
          <w:color w:val="000000" w:themeColor="text1"/>
        </w:rPr>
      </w:pPr>
      <w:r w:rsidRPr="00E108A9">
        <w:rPr>
          <w:rFonts w:cstheme="minorHAnsi"/>
          <w:b/>
          <w:bCs/>
        </w:rPr>
        <w:t>Leticia Garcia Castillo</w:t>
      </w:r>
      <w:r w:rsidRPr="00E108A9">
        <w:rPr>
          <w:rFonts w:cstheme="minorHAnsi"/>
        </w:rPr>
        <w:t xml:space="preserve"> is a public health nurse and the program manager for the Disease Control and Prevention program, which includes TB control.</w:t>
      </w:r>
    </w:p>
    <w:p w14:paraId="4CD7E7CB" w14:textId="77777777" w:rsidR="00E108A9" w:rsidRPr="00E108A9" w:rsidRDefault="00E108A9" w:rsidP="00E108A9">
      <w:pPr>
        <w:ind w:left="-450"/>
        <w:rPr>
          <w:rFonts w:cstheme="minorHAnsi"/>
        </w:rPr>
      </w:pPr>
    </w:p>
    <w:sectPr w:rsidR="00E108A9" w:rsidRPr="00E108A9" w:rsidSect="00E108A9">
      <w:pgSz w:w="12240" w:h="15840"/>
      <w:pgMar w:top="558" w:right="630" w:bottom="387"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0D"/>
    <w:rsid w:val="000B006E"/>
    <w:rsid w:val="000E2FE6"/>
    <w:rsid w:val="001C3F1F"/>
    <w:rsid w:val="001E35D7"/>
    <w:rsid w:val="00291B4C"/>
    <w:rsid w:val="002C06B7"/>
    <w:rsid w:val="002E447A"/>
    <w:rsid w:val="00300F78"/>
    <w:rsid w:val="003E3151"/>
    <w:rsid w:val="0046753E"/>
    <w:rsid w:val="00487CDB"/>
    <w:rsid w:val="004E0CD8"/>
    <w:rsid w:val="005F1F61"/>
    <w:rsid w:val="00664EDA"/>
    <w:rsid w:val="006A5DCA"/>
    <w:rsid w:val="007819B7"/>
    <w:rsid w:val="007D6ACE"/>
    <w:rsid w:val="007E225C"/>
    <w:rsid w:val="0089245F"/>
    <w:rsid w:val="009837AC"/>
    <w:rsid w:val="009B0624"/>
    <w:rsid w:val="00A40F31"/>
    <w:rsid w:val="00C0579B"/>
    <w:rsid w:val="00C5491A"/>
    <w:rsid w:val="00D04E78"/>
    <w:rsid w:val="00D13EAB"/>
    <w:rsid w:val="00E108A9"/>
    <w:rsid w:val="00E5580D"/>
    <w:rsid w:val="00FC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4B83"/>
  <w15:chartTrackingRefBased/>
  <w15:docId w15:val="{63CF0AA3-7122-214A-82B0-8827E276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2FE6"/>
    <w:rPr>
      <w:rFonts w:ascii="Consolas" w:eastAsia="Calibri" w:hAnsi="Consolas" w:cs="Times New Roman"/>
      <w:kern w:val="0"/>
      <w:sz w:val="21"/>
      <w:szCs w:val="21"/>
      <w14:ligatures w14:val="none"/>
    </w:rPr>
  </w:style>
  <w:style w:type="character" w:customStyle="1" w:styleId="PlainTextChar">
    <w:name w:val="Plain Text Char"/>
    <w:basedOn w:val="DefaultParagraphFont"/>
    <w:link w:val="PlainText"/>
    <w:uiPriority w:val="99"/>
    <w:rsid w:val="000E2FE6"/>
    <w:rPr>
      <w:rFonts w:ascii="Consolas" w:eastAsia="Calibri" w:hAnsi="Consolas" w:cs="Times New Roman"/>
      <w:kern w:val="0"/>
      <w:sz w:val="21"/>
      <w:szCs w:val="21"/>
      <w14:ligatures w14:val="none"/>
    </w:rPr>
  </w:style>
  <w:style w:type="paragraph" w:customStyle="1" w:styleId="Default">
    <w:name w:val="Default"/>
    <w:rsid w:val="007E225C"/>
    <w:pPr>
      <w:autoSpaceDE w:val="0"/>
      <w:autoSpaceDN w:val="0"/>
      <w:adjustRightInd w:val="0"/>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Thigpen</dc:creator>
  <cp:keywords/>
  <dc:description/>
  <cp:lastModifiedBy>Judith Thigpen</cp:lastModifiedBy>
  <cp:revision>29</cp:revision>
  <dcterms:created xsi:type="dcterms:W3CDTF">2023-08-25T14:05:00Z</dcterms:created>
  <dcterms:modified xsi:type="dcterms:W3CDTF">2023-09-18T19:56:00Z</dcterms:modified>
</cp:coreProperties>
</file>